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4CE67" w14:textId="77777777" w:rsidR="000E132D" w:rsidRDefault="000E132D" w:rsidP="000E132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292F28DC" w14:textId="72965B32" w:rsidR="000E132D" w:rsidRPr="004623AF" w:rsidRDefault="008F577C" w:rsidP="008F577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</w:rPr>
      </w:pPr>
      <w:r w:rsidRPr="008F577C">
        <w:rPr>
          <w:rStyle w:val="normaltextrun"/>
          <w:b/>
          <w:bCs/>
        </w:rPr>
        <w:t>Association of oil spill cleanup-related hydrocarbon exposure with incident hypertension up to 11 years after exposure in the Gulf Long-term Follow-up Study </w:t>
      </w:r>
    </w:p>
    <w:p w14:paraId="599CEAFB" w14:textId="77777777" w:rsidR="008F577C" w:rsidRDefault="008F577C" w:rsidP="44B33C02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</w:rPr>
      </w:pPr>
    </w:p>
    <w:p w14:paraId="113F4562" w14:textId="0D358787" w:rsidR="000E132D" w:rsidRDefault="000E132D" w:rsidP="44B33C02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</w:rPr>
      </w:pPr>
      <w:r w:rsidRPr="44B33C02">
        <w:rPr>
          <w:rStyle w:val="eop"/>
          <w:rFonts w:eastAsiaTheme="majorEastAsia"/>
        </w:rPr>
        <w:t xml:space="preserve">Opal P. Patel, Jessie K. Edwards, Anna M. Kucharska-Newton, Eric A. Whitsel, </w:t>
      </w:r>
      <w:r w:rsidR="48A21D32" w:rsidRPr="44B33C02">
        <w:rPr>
          <w:rStyle w:val="eop"/>
          <w:rFonts w:eastAsiaTheme="majorEastAsia"/>
        </w:rPr>
        <w:t xml:space="preserve">Kate Christenbury, </w:t>
      </w:r>
      <w:r w:rsidR="00D748F4">
        <w:rPr>
          <w:rStyle w:val="eop"/>
          <w:rFonts w:eastAsiaTheme="majorEastAsia"/>
        </w:rPr>
        <w:t xml:space="preserve">W. </w:t>
      </w:r>
      <w:r w:rsidRPr="44B33C02">
        <w:rPr>
          <w:rStyle w:val="eop"/>
          <w:rFonts w:eastAsiaTheme="majorEastAsia"/>
        </w:rPr>
        <w:t>Braxton Jackson</w:t>
      </w:r>
      <w:r w:rsidR="00D63B69">
        <w:rPr>
          <w:rStyle w:val="eop"/>
          <w:rFonts w:eastAsiaTheme="majorEastAsia"/>
        </w:rPr>
        <w:t xml:space="preserve"> II</w:t>
      </w:r>
      <w:r w:rsidRPr="44B33C02">
        <w:rPr>
          <w:rStyle w:val="eop"/>
          <w:rFonts w:eastAsiaTheme="majorEastAsia"/>
        </w:rPr>
        <w:t>, Kaitlyn G. Lawrence, Patricia A. Stewart, Mark R. Stenzel, Lawrence S. Engel*, Dale P. Sandler* (*co-senior authors)</w:t>
      </w:r>
    </w:p>
    <w:p w14:paraId="435582B0" w14:textId="77777777" w:rsidR="000E132D" w:rsidRDefault="000E132D" w:rsidP="000E132D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</w:rPr>
      </w:pPr>
    </w:p>
    <w:p w14:paraId="42837BB8" w14:textId="77777777" w:rsidR="000E132D" w:rsidRDefault="000E132D" w:rsidP="000E132D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  <w:b/>
          <w:bCs/>
        </w:rPr>
      </w:pPr>
      <w:r>
        <w:rPr>
          <w:rStyle w:val="eop"/>
          <w:rFonts w:eastAsiaTheme="majorEastAsia"/>
          <w:b/>
          <w:bCs/>
        </w:rPr>
        <w:t>Supplementary Material</w:t>
      </w:r>
    </w:p>
    <w:p w14:paraId="50908333" w14:textId="77777777" w:rsidR="00745819" w:rsidRDefault="00745819" w:rsidP="000E132D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  <w:b/>
          <w:bCs/>
        </w:rPr>
      </w:pPr>
    </w:p>
    <w:p w14:paraId="242C5597" w14:textId="77777777" w:rsidR="00745819" w:rsidRDefault="00745819" w:rsidP="000E132D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  <w:b/>
          <w:bCs/>
        </w:rPr>
      </w:pPr>
    </w:p>
    <w:p w14:paraId="510BBF4D" w14:textId="53992C80" w:rsidR="00745819" w:rsidRDefault="00745819" w:rsidP="00745819">
      <w:pPr>
        <w:pStyle w:val="Style1"/>
        <w:spacing w:before="0" w:after="120" w:line="240" w:lineRule="auto"/>
      </w:pPr>
      <w:r>
        <w:t>Supplementary Table 1</w:t>
      </w:r>
      <w:r w:rsidRPr="00AC7A15">
        <w:t xml:space="preserve">: </w:t>
      </w:r>
      <w:r>
        <w:t xml:space="preserve">Distribution of cumulative daily maximum exposure among </w:t>
      </w:r>
      <w:proofErr w:type="spellStart"/>
      <w:r>
        <w:t>GuLF</w:t>
      </w:r>
      <w:proofErr w:type="spellEnd"/>
      <w:r>
        <w:t xml:space="preserve"> Study participants (N=18,340)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4"/>
        <w:gridCol w:w="1177"/>
        <w:gridCol w:w="1584"/>
        <w:gridCol w:w="1584"/>
        <w:gridCol w:w="1584"/>
        <w:gridCol w:w="1220"/>
      </w:tblGrid>
      <w:tr w:rsidR="00745819" w:rsidRPr="00E500A4" w14:paraId="578F87C5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4AB6D13A" w14:textId="7760376B" w:rsidR="00745819" w:rsidRPr="003A72DD" w:rsidRDefault="003A72DD" w:rsidP="00FC1348">
            <w:pPr>
              <w:contextualSpacing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72D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Parts per billion</w:t>
            </w:r>
          </w:p>
        </w:tc>
        <w:tc>
          <w:tcPr>
            <w:tcW w:w="1177" w:type="dxa"/>
            <w:noWrap/>
            <w:hideMark/>
          </w:tcPr>
          <w:p w14:paraId="62857942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Minimum </w:t>
            </w:r>
          </w:p>
        </w:tc>
        <w:tc>
          <w:tcPr>
            <w:tcW w:w="1584" w:type="dxa"/>
            <w:noWrap/>
            <w:hideMark/>
          </w:tcPr>
          <w:p w14:paraId="3589B4FD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Q2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cut point</w:t>
            </w:r>
          </w:p>
        </w:tc>
        <w:tc>
          <w:tcPr>
            <w:tcW w:w="1584" w:type="dxa"/>
            <w:noWrap/>
            <w:hideMark/>
          </w:tcPr>
          <w:p w14:paraId="7EF129D8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Q3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cut point</w:t>
            </w:r>
          </w:p>
        </w:tc>
        <w:tc>
          <w:tcPr>
            <w:tcW w:w="1584" w:type="dxa"/>
            <w:noWrap/>
            <w:hideMark/>
          </w:tcPr>
          <w:p w14:paraId="04DF3ECE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Q4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cut point</w:t>
            </w:r>
          </w:p>
        </w:tc>
        <w:tc>
          <w:tcPr>
            <w:tcW w:w="1220" w:type="dxa"/>
            <w:noWrap/>
            <w:hideMark/>
          </w:tcPr>
          <w:p w14:paraId="037917B7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Maximum </w:t>
            </w:r>
          </w:p>
        </w:tc>
      </w:tr>
      <w:tr w:rsidR="00745819" w:rsidRPr="00E500A4" w14:paraId="2A9F605B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38586490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Benzene </w:t>
            </w:r>
          </w:p>
        </w:tc>
        <w:tc>
          <w:tcPr>
            <w:tcW w:w="1177" w:type="dxa"/>
            <w:noWrap/>
            <w:hideMark/>
          </w:tcPr>
          <w:p w14:paraId="3216B38B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  0.01 </w:t>
            </w:r>
          </w:p>
        </w:tc>
        <w:tc>
          <w:tcPr>
            <w:tcW w:w="1584" w:type="dxa"/>
            <w:noWrap/>
            <w:hideMark/>
          </w:tcPr>
          <w:p w14:paraId="2BF29D0F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64.90 </w:t>
            </w:r>
          </w:p>
        </w:tc>
        <w:tc>
          <w:tcPr>
            <w:tcW w:w="1584" w:type="dxa"/>
            <w:noWrap/>
            <w:hideMark/>
          </w:tcPr>
          <w:p w14:paraId="15801FD2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314.58 </w:t>
            </w:r>
          </w:p>
        </w:tc>
        <w:tc>
          <w:tcPr>
            <w:tcW w:w="1584" w:type="dxa"/>
            <w:noWrap/>
            <w:hideMark/>
          </w:tcPr>
          <w:p w14:paraId="6F5166D2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960.88 </w:t>
            </w:r>
          </w:p>
        </w:tc>
        <w:tc>
          <w:tcPr>
            <w:tcW w:w="1220" w:type="dxa"/>
            <w:noWrap/>
            <w:hideMark/>
          </w:tcPr>
          <w:p w14:paraId="20E27496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9,863.37 </w:t>
            </w:r>
          </w:p>
        </w:tc>
      </w:tr>
      <w:tr w:rsidR="00745819" w:rsidRPr="00E500A4" w14:paraId="0314DFBB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3F404FEF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Toluene </w:t>
            </w:r>
          </w:p>
        </w:tc>
        <w:tc>
          <w:tcPr>
            <w:tcW w:w="1177" w:type="dxa"/>
            <w:noWrap/>
            <w:hideMark/>
          </w:tcPr>
          <w:p w14:paraId="21476B9A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  0.12 </w:t>
            </w:r>
          </w:p>
        </w:tc>
        <w:tc>
          <w:tcPr>
            <w:tcW w:w="1584" w:type="dxa"/>
            <w:noWrap/>
            <w:hideMark/>
          </w:tcPr>
          <w:p w14:paraId="4BF7BC60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238.14 </w:t>
            </w:r>
          </w:p>
        </w:tc>
        <w:tc>
          <w:tcPr>
            <w:tcW w:w="1584" w:type="dxa"/>
            <w:noWrap/>
            <w:hideMark/>
          </w:tcPr>
          <w:p w14:paraId="7A028903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1,266.39 </w:t>
            </w:r>
          </w:p>
        </w:tc>
        <w:tc>
          <w:tcPr>
            <w:tcW w:w="1584" w:type="dxa"/>
            <w:noWrap/>
            <w:hideMark/>
          </w:tcPr>
          <w:p w14:paraId="4E4F25A2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3,649.35 </w:t>
            </w:r>
          </w:p>
        </w:tc>
        <w:tc>
          <w:tcPr>
            <w:tcW w:w="1220" w:type="dxa"/>
            <w:noWrap/>
            <w:hideMark/>
          </w:tcPr>
          <w:p w14:paraId="4D63A745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26,724.55 </w:t>
            </w:r>
          </w:p>
        </w:tc>
      </w:tr>
      <w:tr w:rsidR="00745819" w:rsidRPr="00E500A4" w14:paraId="7BCAF2AF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52D7BE5B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Ethylbenzene </w:t>
            </w:r>
          </w:p>
        </w:tc>
        <w:tc>
          <w:tcPr>
            <w:tcW w:w="1177" w:type="dxa"/>
            <w:noWrap/>
            <w:hideMark/>
          </w:tcPr>
          <w:p w14:paraId="39AE9675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  0.01 </w:t>
            </w:r>
          </w:p>
        </w:tc>
        <w:tc>
          <w:tcPr>
            <w:tcW w:w="1584" w:type="dxa"/>
            <w:noWrap/>
            <w:hideMark/>
          </w:tcPr>
          <w:p w14:paraId="79CED879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56.47 </w:t>
            </w:r>
          </w:p>
        </w:tc>
        <w:tc>
          <w:tcPr>
            <w:tcW w:w="1584" w:type="dxa"/>
            <w:noWrap/>
            <w:hideMark/>
          </w:tcPr>
          <w:p w14:paraId="0F538F39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249.49 </w:t>
            </w:r>
          </w:p>
        </w:tc>
        <w:tc>
          <w:tcPr>
            <w:tcW w:w="1584" w:type="dxa"/>
            <w:noWrap/>
            <w:hideMark/>
          </w:tcPr>
          <w:p w14:paraId="13AA3B87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749.93 </w:t>
            </w:r>
          </w:p>
        </w:tc>
        <w:tc>
          <w:tcPr>
            <w:tcW w:w="1220" w:type="dxa"/>
            <w:noWrap/>
            <w:hideMark/>
          </w:tcPr>
          <w:p w14:paraId="04BA57E7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8,129.90 </w:t>
            </w:r>
          </w:p>
        </w:tc>
      </w:tr>
      <w:tr w:rsidR="00745819" w:rsidRPr="00E500A4" w14:paraId="204069F0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33CD2580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Xylene </w:t>
            </w:r>
          </w:p>
        </w:tc>
        <w:tc>
          <w:tcPr>
            <w:tcW w:w="1177" w:type="dxa"/>
            <w:noWrap/>
            <w:hideMark/>
          </w:tcPr>
          <w:p w14:paraId="60247823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  1.58 </w:t>
            </w:r>
          </w:p>
        </w:tc>
        <w:tc>
          <w:tcPr>
            <w:tcW w:w="1584" w:type="dxa"/>
            <w:noWrap/>
            <w:hideMark/>
          </w:tcPr>
          <w:p w14:paraId="7221D258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673.88 </w:t>
            </w:r>
          </w:p>
        </w:tc>
        <w:tc>
          <w:tcPr>
            <w:tcW w:w="1584" w:type="dxa"/>
            <w:noWrap/>
            <w:hideMark/>
          </w:tcPr>
          <w:p w14:paraId="168F6EEF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1,712.19 </w:t>
            </w:r>
          </w:p>
        </w:tc>
        <w:tc>
          <w:tcPr>
            <w:tcW w:w="1584" w:type="dxa"/>
            <w:noWrap/>
            <w:hideMark/>
          </w:tcPr>
          <w:p w14:paraId="179F8F22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4,140.37 </w:t>
            </w:r>
          </w:p>
        </w:tc>
        <w:tc>
          <w:tcPr>
            <w:tcW w:w="1220" w:type="dxa"/>
            <w:noWrap/>
            <w:hideMark/>
          </w:tcPr>
          <w:p w14:paraId="5F42C9B1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24,935.65 </w:t>
            </w:r>
          </w:p>
        </w:tc>
      </w:tr>
      <w:tr w:rsidR="00745819" w:rsidRPr="00E500A4" w14:paraId="7859D082" w14:textId="77777777" w:rsidTr="00FC1348">
        <w:trPr>
          <w:trHeight w:val="315"/>
        </w:trPr>
        <w:tc>
          <w:tcPr>
            <w:tcW w:w="3024" w:type="dxa"/>
            <w:noWrap/>
            <w:hideMark/>
          </w:tcPr>
          <w:p w14:paraId="622CDF79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n-</w:t>
            </w: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Hexane </w:t>
            </w:r>
          </w:p>
        </w:tc>
        <w:tc>
          <w:tcPr>
            <w:tcW w:w="1177" w:type="dxa"/>
            <w:noWrap/>
            <w:hideMark/>
          </w:tcPr>
          <w:p w14:paraId="6E860324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  0.06 </w:t>
            </w:r>
          </w:p>
        </w:tc>
        <w:tc>
          <w:tcPr>
            <w:tcW w:w="1584" w:type="dxa"/>
            <w:noWrap/>
            <w:hideMark/>
          </w:tcPr>
          <w:p w14:paraId="26336248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111.51 </w:t>
            </w:r>
          </w:p>
        </w:tc>
        <w:tc>
          <w:tcPr>
            <w:tcW w:w="1584" w:type="dxa"/>
            <w:noWrap/>
            <w:hideMark/>
          </w:tcPr>
          <w:p w14:paraId="1C4E34B5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   527.48 </w:t>
            </w:r>
          </w:p>
        </w:tc>
        <w:tc>
          <w:tcPr>
            <w:tcW w:w="1584" w:type="dxa"/>
            <w:noWrap/>
            <w:hideMark/>
          </w:tcPr>
          <w:p w14:paraId="7F48C157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  2,506.56 </w:t>
            </w:r>
          </w:p>
        </w:tc>
        <w:tc>
          <w:tcPr>
            <w:tcW w:w="1220" w:type="dxa"/>
            <w:noWrap/>
            <w:hideMark/>
          </w:tcPr>
          <w:p w14:paraId="252E32A6" w14:textId="77777777" w:rsidR="00745819" w:rsidRPr="00E500A4" w:rsidRDefault="00745819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0A4">
              <w:rPr>
                <w:rFonts w:ascii="Times New Roman" w:hAnsi="Times New Roman" w:cs="Times New Roman"/>
                <w:sz w:val="24"/>
                <w:szCs w:val="24"/>
              </w:rPr>
              <w:t xml:space="preserve">90,157.50 </w:t>
            </w:r>
          </w:p>
        </w:tc>
      </w:tr>
    </w:tbl>
    <w:p w14:paraId="1DA06B1D" w14:textId="77777777" w:rsidR="00E76AD0" w:rsidRDefault="00E76AD0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99CDDC6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4DC8530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58D7F03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61B74D6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6A47E1C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F2E518D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D2A671D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FC47F3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7D88035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85C1C75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E1D8716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1C0DD46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F65D080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52B78C8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62527F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864D66C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E438BEF" w14:textId="77777777" w:rsidR="00B435D7" w:rsidRDefault="00B435D7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6024240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4B4431B" w14:textId="77777777" w:rsidR="00745819" w:rsidRDefault="00745819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EB8E9D4" w14:textId="2E6498C4" w:rsidR="004A058E" w:rsidRPr="002B67D7" w:rsidRDefault="00E76AD0" w:rsidP="002B67D7">
      <w:pPr>
        <w:pStyle w:val="Style1"/>
        <w:spacing w:before="0" w:after="120" w:line="240" w:lineRule="auto"/>
      </w:pPr>
      <w:r>
        <w:lastRenderedPageBreak/>
        <w:t xml:space="preserve">Supplementary </w:t>
      </w:r>
      <w:r w:rsidRPr="00AC7A15">
        <w:t xml:space="preserve">Table </w:t>
      </w:r>
      <w:r w:rsidR="00745819">
        <w:t>2</w:t>
      </w:r>
      <w:r w:rsidRPr="00AC7A15">
        <w:t xml:space="preserve">: </w:t>
      </w:r>
      <w:r>
        <w:t xml:space="preserve">Characteristics </w:t>
      </w:r>
      <w:r w:rsidR="009B6B53">
        <w:t xml:space="preserve">of </w:t>
      </w:r>
      <w:proofErr w:type="spellStart"/>
      <w:r w:rsidR="00DA276F">
        <w:t>GuLF</w:t>
      </w:r>
      <w:proofErr w:type="spellEnd"/>
      <w:r w:rsidR="00DA276F">
        <w:t xml:space="preserve"> Study participants </w:t>
      </w:r>
      <w:r w:rsidR="00C50649">
        <w:t>at</w:t>
      </w:r>
      <w:r w:rsidR="00DA276F">
        <w:t xml:space="preserve"> enrollment</w:t>
      </w:r>
      <w:r w:rsidR="008D06E2">
        <w:t xml:space="preserve"> and the</w:t>
      </w:r>
      <w:r w:rsidR="00DA276F">
        <w:t xml:space="preserve"> first</w:t>
      </w:r>
      <w:r w:rsidR="008D06E2">
        <w:t xml:space="preserve"> and second</w:t>
      </w:r>
      <w:r w:rsidR="00DA276F">
        <w:t xml:space="preserve"> follow-up interviews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1526"/>
        <w:gridCol w:w="2160"/>
        <w:gridCol w:w="2160"/>
      </w:tblGrid>
      <w:tr w:rsidR="00C21DBC" w:rsidRPr="00FD2464" w14:paraId="54D9E20E" w14:textId="77777777" w:rsidTr="00FC1348">
        <w:trPr>
          <w:trHeight w:val="300"/>
        </w:trPr>
        <w:tc>
          <w:tcPr>
            <w:tcW w:w="3870" w:type="dxa"/>
            <w:tcBorders>
              <w:top w:val="single" w:sz="4" w:space="0" w:color="auto"/>
            </w:tcBorders>
            <w:noWrap/>
          </w:tcPr>
          <w:p w14:paraId="08B57994" w14:textId="77777777" w:rsidR="00C21DBC" w:rsidRPr="00FD2464" w:rsidRDefault="00C21DBC" w:rsidP="00FD2464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  <w:b/>
                <w:bCs/>
              </w:rPr>
            </w:pPr>
          </w:p>
        </w:tc>
        <w:tc>
          <w:tcPr>
            <w:tcW w:w="5846" w:type="dxa"/>
            <w:gridSpan w:val="3"/>
            <w:tcBorders>
              <w:top w:val="single" w:sz="4" w:space="0" w:color="auto"/>
            </w:tcBorders>
            <w:noWrap/>
          </w:tcPr>
          <w:p w14:paraId="3F8E6588" w14:textId="72FFE5BE" w:rsidR="00C21DBC" w:rsidRDefault="00C21DBC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</w:rPr>
            </w:pPr>
            <w:proofErr w:type="spellStart"/>
            <w:r>
              <w:rPr>
                <w:rFonts w:eastAsiaTheme="majorEastAsia"/>
                <w:b/>
                <w:bCs/>
              </w:rPr>
              <w:t>GuLF</w:t>
            </w:r>
            <w:proofErr w:type="spellEnd"/>
            <w:r>
              <w:rPr>
                <w:rFonts w:eastAsiaTheme="majorEastAsia"/>
                <w:b/>
                <w:bCs/>
              </w:rPr>
              <w:t xml:space="preserve"> Study Visit</w:t>
            </w:r>
            <w:r w:rsidR="00A31DFB" w:rsidRPr="00A31DFB">
              <w:rPr>
                <w:rFonts w:eastAsiaTheme="majorEastAsia"/>
                <w:b/>
                <w:bCs/>
                <w:i/>
                <w:iCs/>
                <w:vertAlign w:val="superscript"/>
              </w:rPr>
              <w:t>a</w:t>
            </w:r>
          </w:p>
        </w:tc>
      </w:tr>
      <w:tr w:rsidR="00FD2464" w:rsidRPr="00FD2464" w14:paraId="4A18FACA" w14:textId="77777777" w:rsidTr="00DF7A8D">
        <w:trPr>
          <w:trHeight w:val="300"/>
        </w:trPr>
        <w:tc>
          <w:tcPr>
            <w:tcW w:w="3870" w:type="dxa"/>
            <w:tcBorders>
              <w:top w:val="single" w:sz="4" w:space="0" w:color="auto"/>
            </w:tcBorders>
            <w:noWrap/>
            <w:hideMark/>
          </w:tcPr>
          <w:p w14:paraId="38E1D421" w14:textId="77777777" w:rsidR="00FD2464" w:rsidRPr="00FD2464" w:rsidRDefault="00FD2464" w:rsidP="00FD2464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  <w:b/>
                <w:bCs/>
              </w:rPr>
            </w:pPr>
            <w:r w:rsidRPr="00FD2464">
              <w:rPr>
                <w:rFonts w:eastAsiaTheme="majorEastAsia"/>
                <w:b/>
                <w:bCs/>
              </w:rPr>
              <w:t>Characteristic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noWrap/>
            <w:hideMark/>
          </w:tcPr>
          <w:p w14:paraId="4A93D2AD" w14:textId="22E8442B" w:rsidR="00FD2464" w:rsidRPr="00FD2464" w:rsidRDefault="00C21DBC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</w:rPr>
            </w:pPr>
            <w:r>
              <w:rPr>
                <w:rFonts w:eastAsiaTheme="majorEastAsia"/>
                <w:b/>
                <w:bCs/>
              </w:rPr>
              <w:t>Enrollment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7E7DD271" w14:textId="7248FE8E" w:rsidR="00FD2464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</w:rPr>
            </w:pPr>
            <w:r>
              <w:rPr>
                <w:rFonts w:eastAsiaTheme="majorEastAsia"/>
                <w:b/>
                <w:bCs/>
              </w:rPr>
              <w:t>First Follow-up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3BFF3ECC" w14:textId="15EEFCB9" w:rsidR="00FD2464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</w:rPr>
            </w:pPr>
            <w:r>
              <w:rPr>
                <w:rFonts w:eastAsiaTheme="majorEastAsia"/>
                <w:b/>
                <w:bCs/>
              </w:rPr>
              <w:t>Second Follow-up</w:t>
            </w:r>
          </w:p>
        </w:tc>
      </w:tr>
      <w:tr w:rsidR="00FD2464" w:rsidRPr="00FD2464" w14:paraId="1E5FB845" w14:textId="77777777" w:rsidTr="00DF7A8D">
        <w:trPr>
          <w:trHeight w:val="300"/>
        </w:trPr>
        <w:tc>
          <w:tcPr>
            <w:tcW w:w="3870" w:type="dxa"/>
            <w:tcBorders>
              <w:bottom w:val="single" w:sz="4" w:space="0" w:color="auto"/>
            </w:tcBorders>
            <w:noWrap/>
            <w:hideMark/>
          </w:tcPr>
          <w:p w14:paraId="3B59F9B0" w14:textId="77777777" w:rsidR="00FD2464" w:rsidRPr="00FD2464" w:rsidRDefault="00FD2464" w:rsidP="00FD2464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  <w:b/>
                <w:bCs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  <w:noWrap/>
            <w:hideMark/>
          </w:tcPr>
          <w:p w14:paraId="05CCBAC5" w14:textId="49151AFC" w:rsidR="00FD2464" w:rsidRP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i/>
                <w:iCs/>
              </w:rPr>
            </w:pPr>
            <w:r>
              <w:rPr>
                <w:rFonts w:eastAsiaTheme="majorEastAsia"/>
                <w:i/>
                <w:iCs/>
              </w:rPr>
              <w:t>n</w:t>
            </w:r>
            <w:r w:rsidR="00FD2464" w:rsidRPr="00FD2464">
              <w:rPr>
                <w:rFonts w:eastAsiaTheme="majorEastAsia"/>
                <w:i/>
                <w:iCs/>
              </w:rPr>
              <w:t>=18,619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27A7AB10" w14:textId="49B92364" w:rsid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i/>
                <w:iCs/>
              </w:rPr>
            </w:pPr>
            <w:r>
              <w:rPr>
                <w:rFonts w:eastAsiaTheme="majorEastAsia"/>
                <w:i/>
                <w:iCs/>
              </w:rPr>
              <w:t>n</w:t>
            </w:r>
            <w:r w:rsidR="00FD2464" w:rsidRPr="00FD2464">
              <w:rPr>
                <w:rFonts w:eastAsiaTheme="majorEastAsia"/>
                <w:i/>
                <w:iCs/>
              </w:rPr>
              <w:t>=12,604</w:t>
            </w:r>
          </w:p>
          <w:p w14:paraId="4D6F3DEE" w14:textId="534A6BC3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i/>
                <w:iCs/>
              </w:rPr>
            </w:pPr>
            <w:r>
              <w:rPr>
                <w:rFonts w:eastAsiaTheme="majorEastAsia"/>
                <w:i/>
                <w:iCs/>
              </w:rPr>
              <w:t>(67.7%)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0D710F37" w14:textId="5E8F981B" w:rsid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i/>
                <w:iCs/>
              </w:rPr>
            </w:pPr>
            <w:r>
              <w:rPr>
                <w:rFonts w:eastAsiaTheme="majorEastAsia"/>
                <w:i/>
                <w:iCs/>
              </w:rPr>
              <w:t>n</w:t>
            </w:r>
            <w:r w:rsidR="00FD2464" w:rsidRPr="00FD2464">
              <w:rPr>
                <w:rFonts w:eastAsiaTheme="majorEastAsia"/>
                <w:i/>
                <w:iCs/>
              </w:rPr>
              <w:t>=8,512</w:t>
            </w:r>
          </w:p>
          <w:p w14:paraId="3FA7AB34" w14:textId="7C77BFEB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i/>
                <w:iCs/>
              </w:rPr>
            </w:pPr>
            <w:r>
              <w:rPr>
                <w:rFonts w:eastAsiaTheme="majorEastAsia"/>
                <w:i/>
                <w:iCs/>
              </w:rPr>
              <w:t>(45.7%)</w:t>
            </w:r>
          </w:p>
        </w:tc>
      </w:tr>
      <w:tr w:rsidR="00FD2464" w:rsidRPr="00FD2464" w14:paraId="59539782" w14:textId="77777777" w:rsidTr="00DF7A8D">
        <w:trPr>
          <w:trHeight w:val="300"/>
        </w:trPr>
        <w:tc>
          <w:tcPr>
            <w:tcW w:w="3870" w:type="dxa"/>
            <w:tcBorders>
              <w:top w:val="single" w:sz="4" w:space="0" w:color="auto"/>
            </w:tcBorders>
            <w:noWrap/>
            <w:hideMark/>
          </w:tcPr>
          <w:p w14:paraId="592CE264" w14:textId="77777777" w:rsidR="00FD2464" w:rsidRPr="00FD2464" w:rsidRDefault="00FD2464" w:rsidP="00FD2464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  <w:i/>
                <w:iCs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  <w:noWrap/>
            <w:hideMark/>
          </w:tcPr>
          <w:p w14:paraId="29F6006E" w14:textId="77777777" w:rsidR="00FD2464" w:rsidRPr="00FD2464" w:rsidRDefault="00FD2464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 w:rsidRPr="00FD2464">
              <w:rPr>
                <w:rFonts w:eastAsiaTheme="majorEastAsia"/>
                <w:b/>
                <w:bCs/>
                <w:i/>
                <w:iCs/>
              </w:rPr>
              <w:t>Mean (SD)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0EBD8072" w14:textId="77777777" w:rsidR="00FD2464" w:rsidRPr="00FD2464" w:rsidRDefault="00FD2464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 w:rsidRPr="00FD2464">
              <w:rPr>
                <w:rFonts w:eastAsiaTheme="majorEastAsia"/>
                <w:b/>
                <w:bCs/>
                <w:i/>
                <w:iCs/>
              </w:rPr>
              <w:t>Mean (SD)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16F53DE1" w14:textId="77777777" w:rsidR="00FD2464" w:rsidRPr="00FD2464" w:rsidRDefault="00FD2464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 w:rsidRPr="00FD2464">
              <w:rPr>
                <w:rFonts w:eastAsiaTheme="majorEastAsia"/>
                <w:b/>
                <w:bCs/>
                <w:i/>
                <w:iCs/>
              </w:rPr>
              <w:t>Mean (SD)</w:t>
            </w:r>
          </w:p>
        </w:tc>
      </w:tr>
      <w:tr w:rsidR="002B67D7" w:rsidRPr="00FD2464" w14:paraId="505ADEE7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76E84DF5" w14:textId="051746DF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>Age</w:t>
            </w:r>
            <w:r w:rsidR="002369BB">
              <w:t xml:space="preserve"> at enrollment</w:t>
            </w:r>
            <w:r w:rsidRPr="00083A59">
              <w:t xml:space="preserve"> </w:t>
            </w:r>
            <w:r>
              <w:t>(continuous)</w:t>
            </w:r>
          </w:p>
        </w:tc>
        <w:tc>
          <w:tcPr>
            <w:tcW w:w="1526" w:type="dxa"/>
            <w:noWrap/>
            <w:hideMark/>
          </w:tcPr>
          <w:p w14:paraId="4903BA3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40.0 (12.1)</w:t>
            </w:r>
          </w:p>
        </w:tc>
        <w:tc>
          <w:tcPr>
            <w:tcW w:w="2160" w:type="dxa"/>
            <w:noWrap/>
            <w:hideMark/>
          </w:tcPr>
          <w:p w14:paraId="04D079B3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41.3 (12.2)</w:t>
            </w:r>
          </w:p>
        </w:tc>
        <w:tc>
          <w:tcPr>
            <w:tcW w:w="2160" w:type="dxa"/>
            <w:noWrap/>
            <w:hideMark/>
          </w:tcPr>
          <w:p w14:paraId="4CD9889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42.0 (12.2)</w:t>
            </w:r>
          </w:p>
        </w:tc>
      </w:tr>
      <w:tr w:rsidR="002B67D7" w:rsidRPr="00FD2464" w14:paraId="79605F3F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926250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</w:p>
        </w:tc>
        <w:tc>
          <w:tcPr>
            <w:tcW w:w="1526" w:type="dxa"/>
            <w:noWrap/>
            <w:hideMark/>
          </w:tcPr>
          <w:p w14:paraId="5767409A" w14:textId="45CB2969" w:rsidR="002B67D7" w:rsidRP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>
              <w:rPr>
                <w:rFonts w:eastAsiaTheme="majorEastAsia"/>
                <w:b/>
                <w:bCs/>
                <w:i/>
                <w:iCs/>
              </w:rPr>
              <w:t>n</w:t>
            </w:r>
            <w:r w:rsidRPr="00FD2464">
              <w:rPr>
                <w:rFonts w:eastAsiaTheme="majorEastAsia"/>
                <w:b/>
                <w:bCs/>
                <w:i/>
                <w:iCs/>
              </w:rPr>
              <w:t xml:space="preserve"> </w:t>
            </w:r>
            <w:r w:rsidR="002B67D7" w:rsidRPr="00FD2464">
              <w:rPr>
                <w:rFonts w:eastAsiaTheme="majorEastAsia"/>
                <w:b/>
                <w:bCs/>
                <w:i/>
                <w:iCs/>
              </w:rPr>
              <w:t>(%)</w:t>
            </w:r>
          </w:p>
        </w:tc>
        <w:tc>
          <w:tcPr>
            <w:tcW w:w="2160" w:type="dxa"/>
            <w:noWrap/>
            <w:hideMark/>
          </w:tcPr>
          <w:p w14:paraId="7A9D42DF" w14:textId="1E0086AD" w:rsidR="002B67D7" w:rsidRP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>
              <w:rPr>
                <w:rFonts w:eastAsiaTheme="majorEastAsia"/>
                <w:b/>
                <w:bCs/>
                <w:i/>
                <w:iCs/>
              </w:rPr>
              <w:t>n</w:t>
            </w:r>
            <w:r w:rsidRPr="00FD2464">
              <w:rPr>
                <w:rFonts w:eastAsiaTheme="majorEastAsia"/>
                <w:b/>
                <w:bCs/>
                <w:i/>
                <w:iCs/>
              </w:rPr>
              <w:t xml:space="preserve"> </w:t>
            </w:r>
            <w:r w:rsidR="002B67D7" w:rsidRPr="00FD2464">
              <w:rPr>
                <w:rFonts w:eastAsiaTheme="majorEastAsia"/>
                <w:b/>
                <w:bCs/>
                <w:i/>
                <w:iCs/>
              </w:rPr>
              <w:t>(%)</w:t>
            </w:r>
          </w:p>
        </w:tc>
        <w:tc>
          <w:tcPr>
            <w:tcW w:w="2160" w:type="dxa"/>
            <w:noWrap/>
            <w:hideMark/>
          </w:tcPr>
          <w:p w14:paraId="7E1B5387" w14:textId="153B530C" w:rsidR="002B67D7" w:rsidRPr="00FD2464" w:rsidRDefault="00FC1348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  <w:b/>
                <w:bCs/>
                <w:i/>
                <w:iCs/>
              </w:rPr>
            </w:pPr>
            <w:r>
              <w:rPr>
                <w:rFonts w:eastAsiaTheme="majorEastAsia"/>
                <w:b/>
                <w:bCs/>
                <w:i/>
                <w:iCs/>
              </w:rPr>
              <w:t>n</w:t>
            </w:r>
            <w:r w:rsidRPr="00FD2464">
              <w:rPr>
                <w:rFonts w:eastAsiaTheme="majorEastAsia"/>
                <w:b/>
                <w:bCs/>
                <w:i/>
                <w:iCs/>
              </w:rPr>
              <w:t xml:space="preserve"> </w:t>
            </w:r>
            <w:r w:rsidR="002B67D7" w:rsidRPr="00FD2464">
              <w:rPr>
                <w:rFonts w:eastAsiaTheme="majorEastAsia"/>
                <w:b/>
                <w:bCs/>
                <w:i/>
                <w:iCs/>
              </w:rPr>
              <w:t>(%)</w:t>
            </w:r>
          </w:p>
        </w:tc>
      </w:tr>
      <w:tr w:rsidR="002B67D7" w:rsidRPr="00FD2464" w14:paraId="3E16F7C8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0132E1D0" w14:textId="4800AD82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 xml:space="preserve">Age </w:t>
            </w:r>
            <w:r w:rsidR="002369BB">
              <w:t>at enrollment</w:t>
            </w:r>
          </w:p>
        </w:tc>
        <w:tc>
          <w:tcPr>
            <w:tcW w:w="1526" w:type="dxa"/>
            <w:noWrap/>
            <w:hideMark/>
          </w:tcPr>
          <w:p w14:paraId="180D87A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053B1CD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47CDD2A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2A807B21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122C8675" w14:textId="31FC8BED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&lt;40 years</w:t>
            </w:r>
          </w:p>
        </w:tc>
        <w:tc>
          <w:tcPr>
            <w:tcW w:w="1526" w:type="dxa"/>
            <w:noWrap/>
            <w:hideMark/>
          </w:tcPr>
          <w:p w14:paraId="512EDEF7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9,572 (51.4)</w:t>
            </w:r>
          </w:p>
        </w:tc>
        <w:tc>
          <w:tcPr>
            <w:tcW w:w="2160" w:type="dxa"/>
            <w:noWrap/>
            <w:hideMark/>
          </w:tcPr>
          <w:p w14:paraId="4BF2D7B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5,860 (46.5)</w:t>
            </w:r>
          </w:p>
        </w:tc>
        <w:tc>
          <w:tcPr>
            <w:tcW w:w="2160" w:type="dxa"/>
            <w:noWrap/>
            <w:hideMark/>
          </w:tcPr>
          <w:p w14:paraId="3E49A66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3,751 (44.1)</w:t>
            </w:r>
          </w:p>
        </w:tc>
      </w:tr>
      <w:tr w:rsidR="002B67D7" w:rsidRPr="00FD2464" w14:paraId="2F0D9E68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1E007B0E" w14:textId="10CEF0FC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>
              <w:rPr>
                <w:rFonts w:ascii="Calibri" w:hAnsi="Calibri" w:cs="Calibri"/>
              </w:rPr>
              <w:t>≥</w:t>
            </w:r>
            <w:r w:rsidRPr="00083A59">
              <w:t>40 years</w:t>
            </w:r>
          </w:p>
        </w:tc>
        <w:tc>
          <w:tcPr>
            <w:tcW w:w="1526" w:type="dxa"/>
            <w:noWrap/>
            <w:hideMark/>
          </w:tcPr>
          <w:p w14:paraId="137D884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9,047 (48.6)</w:t>
            </w:r>
          </w:p>
        </w:tc>
        <w:tc>
          <w:tcPr>
            <w:tcW w:w="2160" w:type="dxa"/>
            <w:noWrap/>
            <w:hideMark/>
          </w:tcPr>
          <w:p w14:paraId="088667E3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6,744 (53.5)</w:t>
            </w:r>
          </w:p>
        </w:tc>
        <w:tc>
          <w:tcPr>
            <w:tcW w:w="2160" w:type="dxa"/>
            <w:noWrap/>
            <w:hideMark/>
          </w:tcPr>
          <w:p w14:paraId="274C23F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4,761 (55.9)</w:t>
            </w:r>
          </w:p>
        </w:tc>
      </w:tr>
      <w:tr w:rsidR="002B67D7" w:rsidRPr="00FD2464" w14:paraId="62C7FD03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3882CFE4" w14:textId="025E7260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>Sex</w:t>
            </w:r>
          </w:p>
        </w:tc>
        <w:tc>
          <w:tcPr>
            <w:tcW w:w="1526" w:type="dxa"/>
            <w:noWrap/>
            <w:hideMark/>
          </w:tcPr>
          <w:p w14:paraId="0D6E205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20441DD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703956E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55CDD680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2D424A50" w14:textId="1CDA5622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680962">
              <w:t>Male</w:t>
            </w:r>
          </w:p>
        </w:tc>
        <w:tc>
          <w:tcPr>
            <w:tcW w:w="1526" w:type="dxa"/>
            <w:noWrap/>
            <w:hideMark/>
          </w:tcPr>
          <w:p w14:paraId="632999F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15,211 (81.7)</w:t>
            </w:r>
          </w:p>
        </w:tc>
        <w:tc>
          <w:tcPr>
            <w:tcW w:w="2160" w:type="dxa"/>
            <w:noWrap/>
            <w:hideMark/>
          </w:tcPr>
          <w:p w14:paraId="46B9EC5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10,198 (80.9)</w:t>
            </w:r>
          </w:p>
        </w:tc>
        <w:tc>
          <w:tcPr>
            <w:tcW w:w="2160" w:type="dxa"/>
            <w:noWrap/>
            <w:hideMark/>
          </w:tcPr>
          <w:p w14:paraId="65ADC0E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6,768 (79.5)</w:t>
            </w:r>
          </w:p>
        </w:tc>
      </w:tr>
      <w:tr w:rsidR="002B67D7" w:rsidRPr="00FD2464" w14:paraId="52DB4206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54AAC703" w14:textId="17E4995D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680962">
              <w:t>Female</w:t>
            </w:r>
          </w:p>
        </w:tc>
        <w:tc>
          <w:tcPr>
            <w:tcW w:w="1526" w:type="dxa"/>
            <w:noWrap/>
            <w:hideMark/>
          </w:tcPr>
          <w:p w14:paraId="36A1A81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3,408 (18.3)</w:t>
            </w:r>
          </w:p>
        </w:tc>
        <w:tc>
          <w:tcPr>
            <w:tcW w:w="2160" w:type="dxa"/>
            <w:noWrap/>
            <w:hideMark/>
          </w:tcPr>
          <w:p w14:paraId="4F94CF1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2,406 (19.1)</w:t>
            </w:r>
          </w:p>
        </w:tc>
        <w:tc>
          <w:tcPr>
            <w:tcW w:w="2160" w:type="dxa"/>
            <w:noWrap/>
            <w:hideMark/>
          </w:tcPr>
          <w:p w14:paraId="1ADAB19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1,744 (20.5)</w:t>
            </w:r>
          </w:p>
        </w:tc>
      </w:tr>
      <w:tr w:rsidR="002B67D7" w:rsidRPr="00FD2464" w14:paraId="3E5A79A8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080B00E" w14:textId="16B7B065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>Education</w:t>
            </w:r>
          </w:p>
        </w:tc>
        <w:tc>
          <w:tcPr>
            <w:tcW w:w="1526" w:type="dxa"/>
            <w:noWrap/>
            <w:hideMark/>
          </w:tcPr>
          <w:p w14:paraId="23EED4B1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5DD44BB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3469151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012C7916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2FF9F042" w14:textId="59007296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Less than high school</w:t>
            </w:r>
          </w:p>
        </w:tc>
        <w:tc>
          <w:tcPr>
            <w:tcW w:w="1526" w:type="dxa"/>
            <w:noWrap/>
            <w:hideMark/>
          </w:tcPr>
          <w:p w14:paraId="2282DFB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2,786 (15.0)</w:t>
            </w:r>
          </w:p>
        </w:tc>
        <w:tc>
          <w:tcPr>
            <w:tcW w:w="2160" w:type="dxa"/>
            <w:noWrap/>
            <w:hideMark/>
          </w:tcPr>
          <w:p w14:paraId="2FBF429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1,726 (13.7)</w:t>
            </w:r>
          </w:p>
        </w:tc>
        <w:tc>
          <w:tcPr>
            <w:tcW w:w="2160" w:type="dxa"/>
            <w:noWrap/>
            <w:hideMark/>
          </w:tcPr>
          <w:p w14:paraId="576963F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908 (10.7)</w:t>
            </w:r>
          </w:p>
        </w:tc>
      </w:tr>
      <w:tr w:rsidR="002B67D7" w:rsidRPr="00FD2464" w14:paraId="2C8A3384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222DF49F" w14:textId="79469069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High school diploma/GED</w:t>
            </w:r>
          </w:p>
        </w:tc>
        <w:tc>
          <w:tcPr>
            <w:tcW w:w="1526" w:type="dxa"/>
            <w:noWrap/>
            <w:hideMark/>
          </w:tcPr>
          <w:p w14:paraId="580E310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5,484 (29.5)</w:t>
            </w:r>
          </w:p>
        </w:tc>
        <w:tc>
          <w:tcPr>
            <w:tcW w:w="2160" w:type="dxa"/>
            <w:noWrap/>
            <w:hideMark/>
          </w:tcPr>
          <w:p w14:paraId="3CB0C98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3,490 (27.7)</w:t>
            </w:r>
          </w:p>
        </w:tc>
        <w:tc>
          <w:tcPr>
            <w:tcW w:w="2160" w:type="dxa"/>
            <w:noWrap/>
            <w:hideMark/>
          </w:tcPr>
          <w:p w14:paraId="653139F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2,115 (24.8)</w:t>
            </w:r>
          </w:p>
        </w:tc>
      </w:tr>
      <w:tr w:rsidR="002B67D7" w:rsidRPr="00FD2464" w14:paraId="736DA881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CE726EB" w14:textId="76946D5C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Some college/2 year degree</w:t>
            </w:r>
          </w:p>
        </w:tc>
        <w:tc>
          <w:tcPr>
            <w:tcW w:w="1526" w:type="dxa"/>
            <w:noWrap/>
            <w:hideMark/>
          </w:tcPr>
          <w:p w14:paraId="5ACCE8A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5,593 (30.0)</w:t>
            </w:r>
          </w:p>
        </w:tc>
        <w:tc>
          <w:tcPr>
            <w:tcW w:w="2160" w:type="dxa"/>
            <w:noWrap/>
            <w:hideMark/>
          </w:tcPr>
          <w:p w14:paraId="4BA1413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3,772 (29.9)</w:t>
            </w:r>
          </w:p>
        </w:tc>
        <w:tc>
          <w:tcPr>
            <w:tcW w:w="2160" w:type="dxa"/>
            <w:noWrap/>
            <w:hideMark/>
          </w:tcPr>
          <w:p w14:paraId="044F5B4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2,581 (30.3)</w:t>
            </w:r>
          </w:p>
        </w:tc>
      </w:tr>
      <w:tr w:rsidR="002B67D7" w:rsidRPr="00FD2464" w14:paraId="752CEBCA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50E6446A" w14:textId="6EDB0FE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4 year college graduate or more</w:t>
            </w:r>
          </w:p>
        </w:tc>
        <w:tc>
          <w:tcPr>
            <w:tcW w:w="1526" w:type="dxa"/>
            <w:noWrap/>
            <w:hideMark/>
          </w:tcPr>
          <w:p w14:paraId="2CDB718C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4,756 (25.5)</w:t>
            </w:r>
          </w:p>
        </w:tc>
        <w:tc>
          <w:tcPr>
            <w:tcW w:w="2160" w:type="dxa"/>
            <w:noWrap/>
            <w:hideMark/>
          </w:tcPr>
          <w:p w14:paraId="205BF8A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3,616 (28.7)</w:t>
            </w:r>
          </w:p>
        </w:tc>
        <w:tc>
          <w:tcPr>
            <w:tcW w:w="2160" w:type="dxa"/>
            <w:noWrap/>
            <w:hideMark/>
          </w:tcPr>
          <w:p w14:paraId="035F2C23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2,908 (34.2)</w:t>
            </w:r>
          </w:p>
        </w:tc>
      </w:tr>
      <w:tr w:rsidR="002B67D7" w:rsidRPr="00FD2464" w14:paraId="62BE2896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575EA39C" w14:textId="7FB8DD0A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>Race and ethnicity</w:t>
            </w:r>
          </w:p>
        </w:tc>
        <w:tc>
          <w:tcPr>
            <w:tcW w:w="1526" w:type="dxa"/>
            <w:noWrap/>
            <w:hideMark/>
          </w:tcPr>
          <w:p w14:paraId="64B781F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26FEB7D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14DFA4B3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26B92688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34280039" w14:textId="3D152601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N</w:t>
            </w:r>
            <w:r>
              <w:rPr>
                <w:color w:val="000000"/>
              </w:rPr>
              <w:t>on-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White</w:t>
            </w:r>
          </w:p>
        </w:tc>
        <w:tc>
          <w:tcPr>
            <w:tcW w:w="1526" w:type="dxa"/>
            <w:noWrap/>
            <w:hideMark/>
          </w:tcPr>
          <w:p w14:paraId="7D9D5C9A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12,013 (64.5)</w:t>
            </w:r>
          </w:p>
        </w:tc>
        <w:tc>
          <w:tcPr>
            <w:tcW w:w="2160" w:type="dxa"/>
            <w:noWrap/>
            <w:hideMark/>
          </w:tcPr>
          <w:p w14:paraId="52985CD7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8,273 (65.6)</w:t>
            </w:r>
          </w:p>
        </w:tc>
        <w:tc>
          <w:tcPr>
            <w:tcW w:w="2160" w:type="dxa"/>
            <w:noWrap/>
            <w:hideMark/>
          </w:tcPr>
          <w:p w14:paraId="3A2E8BE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5,994 (70.4)</w:t>
            </w:r>
          </w:p>
        </w:tc>
      </w:tr>
      <w:tr w:rsidR="002B67D7" w:rsidRPr="00FD2464" w14:paraId="0A2D2005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2808098C" w14:textId="47EF842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N</w:t>
            </w:r>
            <w:r>
              <w:rPr>
                <w:color w:val="000000"/>
              </w:rPr>
              <w:t>on-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Black</w:t>
            </w:r>
          </w:p>
        </w:tc>
        <w:tc>
          <w:tcPr>
            <w:tcW w:w="1526" w:type="dxa"/>
            <w:noWrap/>
            <w:hideMark/>
          </w:tcPr>
          <w:p w14:paraId="5763070A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4,149 (22.3)</w:t>
            </w:r>
          </w:p>
        </w:tc>
        <w:tc>
          <w:tcPr>
            <w:tcW w:w="2160" w:type="dxa"/>
            <w:noWrap/>
            <w:hideMark/>
          </w:tcPr>
          <w:p w14:paraId="547F919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2,694 (21.4)</w:t>
            </w:r>
          </w:p>
        </w:tc>
        <w:tc>
          <w:tcPr>
            <w:tcW w:w="2160" w:type="dxa"/>
            <w:noWrap/>
            <w:hideMark/>
          </w:tcPr>
          <w:p w14:paraId="3D01D3F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1,505 (17.7)</w:t>
            </w:r>
          </w:p>
        </w:tc>
      </w:tr>
      <w:tr w:rsidR="002B67D7" w:rsidRPr="00FD2464" w14:paraId="51EB2D66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00321445" w14:textId="007C06C9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N</w:t>
            </w:r>
            <w:r>
              <w:rPr>
                <w:color w:val="000000"/>
              </w:rPr>
              <w:t>on-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Other</w:t>
            </w:r>
          </w:p>
        </w:tc>
        <w:tc>
          <w:tcPr>
            <w:tcW w:w="1526" w:type="dxa"/>
            <w:noWrap/>
            <w:hideMark/>
          </w:tcPr>
          <w:p w14:paraId="1C40543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1,138 (6.1)</w:t>
            </w:r>
          </w:p>
        </w:tc>
        <w:tc>
          <w:tcPr>
            <w:tcW w:w="2160" w:type="dxa"/>
            <w:noWrap/>
            <w:hideMark/>
          </w:tcPr>
          <w:p w14:paraId="5E2C12F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799 (6.3)</w:t>
            </w:r>
          </w:p>
        </w:tc>
        <w:tc>
          <w:tcPr>
            <w:tcW w:w="2160" w:type="dxa"/>
            <w:noWrap/>
            <w:hideMark/>
          </w:tcPr>
          <w:p w14:paraId="5BE0961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500 (5.9)</w:t>
            </w:r>
          </w:p>
        </w:tc>
      </w:tr>
      <w:tr w:rsidR="002B67D7" w:rsidRPr="00FD2464" w14:paraId="44F0F196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4639869C" w14:textId="4019204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White</w:t>
            </w:r>
          </w:p>
        </w:tc>
        <w:tc>
          <w:tcPr>
            <w:tcW w:w="1526" w:type="dxa"/>
            <w:noWrap/>
            <w:hideMark/>
          </w:tcPr>
          <w:p w14:paraId="27EDDF5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417 (2.2)</w:t>
            </w:r>
          </w:p>
        </w:tc>
        <w:tc>
          <w:tcPr>
            <w:tcW w:w="2160" w:type="dxa"/>
            <w:noWrap/>
            <w:hideMark/>
          </w:tcPr>
          <w:p w14:paraId="3113E57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284 (2.3)</w:t>
            </w:r>
          </w:p>
        </w:tc>
        <w:tc>
          <w:tcPr>
            <w:tcW w:w="2160" w:type="dxa"/>
            <w:noWrap/>
            <w:hideMark/>
          </w:tcPr>
          <w:p w14:paraId="6358138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190 (2.2)</w:t>
            </w:r>
          </w:p>
        </w:tc>
      </w:tr>
      <w:tr w:rsidR="002B67D7" w:rsidRPr="00FD2464" w14:paraId="41E5EC3C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6A70EA65" w14:textId="2DA00821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Black</w:t>
            </w:r>
          </w:p>
        </w:tc>
        <w:tc>
          <w:tcPr>
            <w:tcW w:w="1526" w:type="dxa"/>
            <w:noWrap/>
            <w:hideMark/>
          </w:tcPr>
          <w:p w14:paraId="08DD1BE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72 (0.4)</w:t>
            </w:r>
          </w:p>
        </w:tc>
        <w:tc>
          <w:tcPr>
            <w:tcW w:w="2160" w:type="dxa"/>
            <w:noWrap/>
            <w:hideMark/>
          </w:tcPr>
          <w:p w14:paraId="604B43B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47 (0.4)</w:t>
            </w:r>
          </w:p>
        </w:tc>
        <w:tc>
          <w:tcPr>
            <w:tcW w:w="2160" w:type="dxa"/>
            <w:noWrap/>
            <w:hideMark/>
          </w:tcPr>
          <w:p w14:paraId="42729C6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27 (0.3)</w:t>
            </w:r>
          </w:p>
        </w:tc>
      </w:tr>
      <w:tr w:rsidR="002B67D7" w:rsidRPr="00FD2464" w14:paraId="26FD7CCE" w14:textId="77777777" w:rsidTr="00DF7A8D">
        <w:trPr>
          <w:trHeight w:val="300"/>
        </w:trPr>
        <w:tc>
          <w:tcPr>
            <w:tcW w:w="3870" w:type="dxa"/>
            <w:noWrap/>
            <w:vAlign w:val="bottom"/>
            <w:hideMark/>
          </w:tcPr>
          <w:p w14:paraId="2CA4A013" w14:textId="0450E955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AE0F39">
              <w:rPr>
                <w:color w:val="000000"/>
              </w:rPr>
              <w:t>H</w:t>
            </w:r>
            <w:r>
              <w:rPr>
                <w:color w:val="000000"/>
              </w:rPr>
              <w:t>ispanic</w:t>
            </w:r>
            <w:r w:rsidRPr="00AE0F39">
              <w:rPr>
                <w:color w:val="000000"/>
              </w:rPr>
              <w:t xml:space="preserve"> Other</w:t>
            </w:r>
          </w:p>
        </w:tc>
        <w:tc>
          <w:tcPr>
            <w:tcW w:w="1526" w:type="dxa"/>
            <w:noWrap/>
            <w:hideMark/>
          </w:tcPr>
          <w:p w14:paraId="429DD06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830 (4.5)</w:t>
            </w:r>
          </w:p>
        </w:tc>
        <w:tc>
          <w:tcPr>
            <w:tcW w:w="2160" w:type="dxa"/>
            <w:noWrap/>
            <w:hideMark/>
          </w:tcPr>
          <w:p w14:paraId="24431307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507 (4.0)</w:t>
            </w:r>
          </w:p>
        </w:tc>
        <w:tc>
          <w:tcPr>
            <w:tcW w:w="2160" w:type="dxa"/>
            <w:noWrap/>
            <w:hideMark/>
          </w:tcPr>
          <w:p w14:paraId="3C3DB96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296 (3.5)</w:t>
            </w:r>
          </w:p>
        </w:tc>
      </w:tr>
      <w:tr w:rsidR="002B67D7" w:rsidRPr="00FD2464" w14:paraId="5267B2C7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65A9B803" w14:textId="2E8A2C7E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>Smoking status</w:t>
            </w:r>
          </w:p>
        </w:tc>
        <w:tc>
          <w:tcPr>
            <w:tcW w:w="1526" w:type="dxa"/>
            <w:noWrap/>
            <w:hideMark/>
          </w:tcPr>
          <w:p w14:paraId="3B05286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32014D9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7709EA2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2D48D19B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6F425E85" w14:textId="0BCA9AB2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Never smoker</w:t>
            </w:r>
          </w:p>
        </w:tc>
        <w:tc>
          <w:tcPr>
            <w:tcW w:w="1526" w:type="dxa"/>
            <w:noWrap/>
            <w:hideMark/>
          </w:tcPr>
          <w:p w14:paraId="6031198A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9,120 (49.6)</w:t>
            </w:r>
          </w:p>
        </w:tc>
        <w:tc>
          <w:tcPr>
            <w:tcW w:w="2160" w:type="dxa"/>
            <w:noWrap/>
            <w:hideMark/>
          </w:tcPr>
          <w:p w14:paraId="6E4F5B9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6,365 (51.0)</w:t>
            </w:r>
          </w:p>
        </w:tc>
        <w:tc>
          <w:tcPr>
            <w:tcW w:w="2160" w:type="dxa"/>
            <w:noWrap/>
            <w:hideMark/>
          </w:tcPr>
          <w:p w14:paraId="7578906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4,525 (53.6)</w:t>
            </w:r>
          </w:p>
        </w:tc>
      </w:tr>
      <w:tr w:rsidR="002B67D7" w:rsidRPr="00FD2464" w14:paraId="2450D426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5D9DE978" w14:textId="0B2E8EB9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Former smoker</w:t>
            </w:r>
          </w:p>
        </w:tc>
        <w:tc>
          <w:tcPr>
            <w:tcW w:w="1526" w:type="dxa"/>
            <w:noWrap/>
            <w:hideMark/>
          </w:tcPr>
          <w:p w14:paraId="0E12895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3,626 (19.7)</w:t>
            </w:r>
          </w:p>
        </w:tc>
        <w:tc>
          <w:tcPr>
            <w:tcW w:w="2160" w:type="dxa"/>
            <w:noWrap/>
            <w:hideMark/>
          </w:tcPr>
          <w:p w14:paraId="39FFB01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2,539 (20.4)</w:t>
            </w:r>
          </w:p>
        </w:tc>
        <w:tc>
          <w:tcPr>
            <w:tcW w:w="2160" w:type="dxa"/>
            <w:noWrap/>
            <w:hideMark/>
          </w:tcPr>
          <w:p w14:paraId="211456C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1,830 (21.7)</w:t>
            </w:r>
          </w:p>
        </w:tc>
      </w:tr>
      <w:tr w:rsidR="002B67D7" w:rsidRPr="00FD2464" w14:paraId="51BCD77B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BE78BD2" w14:textId="0EEBE026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Light current smoker</w:t>
            </w:r>
          </w:p>
        </w:tc>
        <w:tc>
          <w:tcPr>
            <w:tcW w:w="1526" w:type="dxa"/>
            <w:noWrap/>
            <w:hideMark/>
          </w:tcPr>
          <w:p w14:paraId="0CEBE53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3,807 (20.7)</w:t>
            </w:r>
          </w:p>
        </w:tc>
        <w:tc>
          <w:tcPr>
            <w:tcW w:w="2160" w:type="dxa"/>
            <w:noWrap/>
            <w:hideMark/>
          </w:tcPr>
          <w:p w14:paraId="30410F9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2,396 (19.2)</w:t>
            </w:r>
          </w:p>
        </w:tc>
        <w:tc>
          <w:tcPr>
            <w:tcW w:w="2160" w:type="dxa"/>
            <w:noWrap/>
            <w:hideMark/>
          </w:tcPr>
          <w:p w14:paraId="4AFFC88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1,418 (16.8)</w:t>
            </w:r>
          </w:p>
        </w:tc>
      </w:tr>
      <w:tr w:rsidR="002B67D7" w:rsidRPr="00FD2464" w14:paraId="067235A7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54A36DDD" w14:textId="293FD6D8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083A59">
              <w:t>Heavy current smoker</w:t>
            </w:r>
          </w:p>
        </w:tc>
        <w:tc>
          <w:tcPr>
            <w:tcW w:w="1526" w:type="dxa"/>
            <w:noWrap/>
            <w:hideMark/>
          </w:tcPr>
          <w:p w14:paraId="1CBA8B8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1,837 (10.0)</w:t>
            </w:r>
          </w:p>
        </w:tc>
        <w:tc>
          <w:tcPr>
            <w:tcW w:w="2160" w:type="dxa"/>
            <w:noWrap/>
            <w:hideMark/>
          </w:tcPr>
          <w:p w14:paraId="4D37920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1,172 (9.4)</w:t>
            </w:r>
          </w:p>
        </w:tc>
        <w:tc>
          <w:tcPr>
            <w:tcW w:w="2160" w:type="dxa"/>
            <w:noWrap/>
            <w:hideMark/>
          </w:tcPr>
          <w:p w14:paraId="67E9912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665 (7.9)</w:t>
            </w:r>
          </w:p>
        </w:tc>
      </w:tr>
      <w:tr w:rsidR="002B67D7" w:rsidRPr="00FD2464" w14:paraId="25D6B905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6680E8C9" w14:textId="5D60987A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184BA6">
              <w:t>B</w:t>
            </w:r>
            <w:r>
              <w:t>MI (kg/m</w:t>
            </w:r>
            <w:r w:rsidRPr="00E87F48">
              <w:rPr>
                <w:vertAlign w:val="superscript"/>
              </w:rPr>
              <w:t>2</w:t>
            </w:r>
            <w:r>
              <w:t>)</w:t>
            </w:r>
            <w:r w:rsidRPr="00A31DFB">
              <w:rPr>
                <w:i/>
                <w:iCs/>
                <w:vertAlign w:val="superscript"/>
              </w:rPr>
              <w:t>b</w:t>
            </w:r>
          </w:p>
        </w:tc>
        <w:tc>
          <w:tcPr>
            <w:tcW w:w="1526" w:type="dxa"/>
            <w:noWrap/>
            <w:hideMark/>
          </w:tcPr>
          <w:p w14:paraId="7A6F4BC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4BDF1D8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497B9A2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32738049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3984B448" w14:textId="1DA5E6C2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184BA6">
              <w:t>&lt;18.5</w:t>
            </w:r>
          </w:p>
        </w:tc>
        <w:tc>
          <w:tcPr>
            <w:tcW w:w="1526" w:type="dxa"/>
            <w:noWrap/>
            <w:hideMark/>
          </w:tcPr>
          <w:p w14:paraId="3305023A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146 (0.8)</w:t>
            </w:r>
          </w:p>
        </w:tc>
        <w:tc>
          <w:tcPr>
            <w:tcW w:w="2160" w:type="dxa"/>
            <w:noWrap/>
            <w:hideMark/>
          </w:tcPr>
          <w:p w14:paraId="50BE7BF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101 (0.8)</w:t>
            </w:r>
          </w:p>
        </w:tc>
        <w:tc>
          <w:tcPr>
            <w:tcW w:w="2160" w:type="dxa"/>
            <w:noWrap/>
            <w:hideMark/>
          </w:tcPr>
          <w:p w14:paraId="36A6A778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62 (0.7)</w:t>
            </w:r>
          </w:p>
        </w:tc>
      </w:tr>
      <w:tr w:rsidR="002B67D7" w:rsidRPr="00FD2464" w14:paraId="0A6C9DAB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140D3442" w14:textId="0B74693E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184BA6">
              <w:t>18.5-24.9</w:t>
            </w:r>
          </w:p>
        </w:tc>
        <w:tc>
          <w:tcPr>
            <w:tcW w:w="1526" w:type="dxa"/>
            <w:noWrap/>
            <w:hideMark/>
          </w:tcPr>
          <w:p w14:paraId="599A833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5,510 (29.6)</w:t>
            </w:r>
          </w:p>
        </w:tc>
        <w:tc>
          <w:tcPr>
            <w:tcW w:w="2160" w:type="dxa"/>
            <w:noWrap/>
            <w:hideMark/>
          </w:tcPr>
          <w:p w14:paraId="4E40D9F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3,648 (28.9)</w:t>
            </w:r>
          </w:p>
        </w:tc>
        <w:tc>
          <w:tcPr>
            <w:tcW w:w="2160" w:type="dxa"/>
            <w:noWrap/>
            <w:hideMark/>
          </w:tcPr>
          <w:p w14:paraId="28F642C7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2,438 (28.6)</w:t>
            </w:r>
          </w:p>
        </w:tc>
      </w:tr>
      <w:tr w:rsidR="002B67D7" w:rsidRPr="00FD2464" w14:paraId="79C2AB88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03E966A4" w14:textId="7EA93D26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184BA6">
              <w:t>25-29.9</w:t>
            </w:r>
          </w:p>
        </w:tc>
        <w:tc>
          <w:tcPr>
            <w:tcW w:w="1526" w:type="dxa"/>
            <w:noWrap/>
            <w:hideMark/>
          </w:tcPr>
          <w:p w14:paraId="2C1359E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7,823 (42.0)</w:t>
            </w:r>
          </w:p>
        </w:tc>
        <w:tc>
          <w:tcPr>
            <w:tcW w:w="2160" w:type="dxa"/>
            <w:noWrap/>
            <w:hideMark/>
          </w:tcPr>
          <w:p w14:paraId="65EB323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5,312 (42.1)</w:t>
            </w:r>
          </w:p>
        </w:tc>
        <w:tc>
          <w:tcPr>
            <w:tcW w:w="2160" w:type="dxa"/>
            <w:noWrap/>
            <w:hideMark/>
          </w:tcPr>
          <w:p w14:paraId="0AF1CFE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3,667 (43.1)</w:t>
            </w:r>
          </w:p>
        </w:tc>
      </w:tr>
      <w:tr w:rsidR="002B67D7" w:rsidRPr="00FD2464" w14:paraId="2A7C3DE2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3C3B8AF3" w14:textId="209C2D06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lastRenderedPageBreak/>
              <w:t xml:space="preserve">        </w:t>
            </w:r>
            <w:r>
              <w:rPr>
                <w:rFonts w:ascii="Calibri" w:hAnsi="Calibri" w:cs="Calibri"/>
              </w:rPr>
              <w:t>≥</w:t>
            </w:r>
            <w:r w:rsidRPr="00184BA6">
              <w:t>30</w:t>
            </w:r>
          </w:p>
        </w:tc>
        <w:tc>
          <w:tcPr>
            <w:tcW w:w="1526" w:type="dxa"/>
            <w:noWrap/>
            <w:hideMark/>
          </w:tcPr>
          <w:p w14:paraId="534E609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5,140 (27.6)</w:t>
            </w:r>
          </w:p>
        </w:tc>
        <w:tc>
          <w:tcPr>
            <w:tcW w:w="2160" w:type="dxa"/>
            <w:noWrap/>
            <w:hideMark/>
          </w:tcPr>
          <w:p w14:paraId="55277B2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3,543 (28.1)</w:t>
            </w:r>
          </w:p>
        </w:tc>
        <w:tc>
          <w:tcPr>
            <w:tcW w:w="2160" w:type="dxa"/>
            <w:noWrap/>
            <w:hideMark/>
          </w:tcPr>
          <w:p w14:paraId="66AD8961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2,345 (27.5)</w:t>
            </w:r>
          </w:p>
        </w:tc>
      </w:tr>
      <w:tr w:rsidR="002B67D7" w:rsidRPr="00FD2464" w14:paraId="38F290FE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C4FEDE9" w14:textId="71E3A353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Neighborhood </w:t>
            </w:r>
            <w:proofErr w:type="spellStart"/>
            <w:r>
              <w:t>Disadvantage</w:t>
            </w:r>
            <w:r w:rsidRPr="00A31DFB">
              <w:rPr>
                <w:i/>
                <w:iCs/>
                <w:vertAlign w:val="superscript"/>
              </w:rPr>
              <w:t>c</w:t>
            </w:r>
            <w:proofErr w:type="spellEnd"/>
          </w:p>
        </w:tc>
        <w:tc>
          <w:tcPr>
            <w:tcW w:w="1526" w:type="dxa"/>
            <w:noWrap/>
            <w:hideMark/>
          </w:tcPr>
          <w:p w14:paraId="3166DA3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764EA61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424700B2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536F560A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CB1426E" w14:textId="51B6C3A1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Low</w:t>
            </w:r>
          </w:p>
        </w:tc>
        <w:tc>
          <w:tcPr>
            <w:tcW w:w="1526" w:type="dxa"/>
            <w:noWrap/>
            <w:hideMark/>
          </w:tcPr>
          <w:p w14:paraId="474E4DDA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13,747 (73.8)</w:t>
            </w:r>
          </w:p>
        </w:tc>
        <w:tc>
          <w:tcPr>
            <w:tcW w:w="2160" w:type="dxa"/>
            <w:noWrap/>
            <w:hideMark/>
          </w:tcPr>
          <w:p w14:paraId="7543CD5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9,372 (74.4)</w:t>
            </w:r>
          </w:p>
        </w:tc>
        <w:tc>
          <w:tcPr>
            <w:tcW w:w="2160" w:type="dxa"/>
            <w:noWrap/>
            <w:hideMark/>
          </w:tcPr>
          <w:p w14:paraId="4529109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6,574 (77.2)</w:t>
            </w:r>
          </w:p>
        </w:tc>
      </w:tr>
      <w:tr w:rsidR="002B67D7" w:rsidRPr="00FD2464" w14:paraId="4DE2F982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714492E6" w14:textId="0AC95648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High</w:t>
            </w:r>
          </w:p>
        </w:tc>
        <w:tc>
          <w:tcPr>
            <w:tcW w:w="1526" w:type="dxa"/>
            <w:noWrap/>
            <w:hideMark/>
          </w:tcPr>
          <w:p w14:paraId="6EC4768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4,872 (27.2)</w:t>
            </w:r>
          </w:p>
        </w:tc>
        <w:tc>
          <w:tcPr>
            <w:tcW w:w="2160" w:type="dxa"/>
            <w:noWrap/>
            <w:hideMark/>
          </w:tcPr>
          <w:p w14:paraId="0FDB9FBE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3,232 (26.5)</w:t>
            </w:r>
          </w:p>
        </w:tc>
        <w:tc>
          <w:tcPr>
            <w:tcW w:w="2160" w:type="dxa"/>
            <w:noWrap/>
            <w:hideMark/>
          </w:tcPr>
          <w:p w14:paraId="778BEBD3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1,938 (23.5)</w:t>
            </w:r>
          </w:p>
        </w:tc>
      </w:tr>
      <w:tr w:rsidR="002B67D7" w:rsidRPr="00FD2464" w14:paraId="43ED27FC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178AD3CF" w14:textId="379FB293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 w:rsidRPr="00083A59">
              <w:t xml:space="preserve">Risk </w:t>
            </w:r>
            <w:proofErr w:type="spellStart"/>
            <w:r w:rsidRPr="00083A59">
              <w:t>period</w:t>
            </w:r>
            <w:r w:rsidRPr="00A31DFB">
              <w:rPr>
                <w:i/>
                <w:iCs/>
                <w:vertAlign w:val="superscript"/>
              </w:rPr>
              <w:t>d</w:t>
            </w:r>
            <w:proofErr w:type="spellEnd"/>
          </w:p>
        </w:tc>
        <w:tc>
          <w:tcPr>
            <w:tcW w:w="1526" w:type="dxa"/>
            <w:noWrap/>
            <w:hideMark/>
          </w:tcPr>
          <w:p w14:paraId="43EC6F09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703D7B8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  <w:tc>
          <w:tcPr>
            <w:tcW w:w="2160" w:type="dxa"/>
            <w:noWrap/>
            <w:hideMark/>
          </w:tcPr>
          <w:p w14:paraId="01B97C96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</w:p>
        </w:tc>
      </w:tr>
      <w:tr w:rsidR="002B67D7" w:rsidRPr="00FD2464" w14:paraId="4939957B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7C23CFCE" w14:textId="0293369E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4A0704">
              <w:t>0-1.9 years</w:t>
            </w:r>
          </w:p>
        </w:tc>
        <w:tc>
          <w:tcPr>
            <w:tcW w:w="1526" w:type="dxa"/>
            <w:noWrap/>
            <w:hideMark/>
          </w:tcPr>
          <w:p w14:paraId="04E7F9D7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6,333 (34.0)</w:t>
            </w:r>
          </w:p>
        </w:tc>
        <w:tc>
          <w:tcPr>
            <w:tcW w:w="2160" w:type="dxa"/>
            <w:noWrap/>
            <w:hideMark/>
          </w:tcPr>
          <w:p w14:paraId="69C2344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1,770 (14.0)</w:t>
            </w:r>
          </w:p>
        </w:tc>
        <w:tc>
          <w:tcPr>
            <w:tcW w:w="2160" w:type="dxa"/>
            <w:noWrap/>
            <w:hideMark/>
          </w:tcPr>
          <w:p w14:paraId="5A5D52A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1,049 (12.3)</w:t>
            </w:r>
          </w:p>
        </w:tc>
      </w:tr>
      <w:tr w:rsidR="002B67D7" w:rsidRPr="00FD2464" w14:paraId="6B3A96EB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1287955" w14:textId="5AB9F8D3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4A0704">
              <w:t>2-3.9 years</w:t>
            </w:r>
          </w:p>
        </w:tc>
        <w:tc>
          <w:tcPr>
            <w:tcW w:w="1526" w:type="dxa"/>
            <w:noWrap/>
            <w:hideMark/>
          </w:tcPr>
          <w:p w14:paraId="48C39010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4,123 (22.1)</w:t>
            </w:r>
          </w:p>
        </w:tc>
        <w:tc>
          <w:tcPr>
            <w:tcW w:w="2160" w:type="dxa"/>
            <w:noWrap/>
            <w:hideMark/>
          </w:tcPr>
          <w:p w14:paraId="0F18E1F5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3,545 (28.1)</w:t>
            </w:r>
          </w:p>
        </w:tc>
        <w:tc>
          <w:tcPr>
            <w:tcW w:w="2160" w:type="dxa"/>
            <w:noWrap/>
            <w:hideMark/>
          </w:tcPr>
          <w:p w14:paraId="48A13351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509 (6.0)</w:t>
            </w:r>
          </w:p>
        </w:tc>
      </w:tr>
      <w:tr w:rsidR="002B67D7" w:rsidRPr="00FD2464" w14:paraId="0BCC1827" w14:textId="77777777" w:rsidTr="00DF7A8D">
        <w:trPr>
          <w:trHeight w:val="300"/>
        </w:trPr>
        <w:tc>
          <w:tcPr>
            <w:tcW w:w="3870" w:type="dxa"/>
            <w:noWrap/>
            <w:hideMark/>
          </w:tcPr>
          <w:p w14:paraId="41BCB62C" w14:textId="282F7589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 w:rsidRPr="004A0704">
              <w:t>4-5.9 years</w:t>
            </w:r>
          </w:p>
        </w:tc>
        <w:tc>
          <w:tcPr>
            <w:tcW w:w="1526" w:type="dxa"/>
            <w:noWrap/>
            <w:hideMark/>
          </w:tcPr>
          <w:p w14:paraId="7FA5991C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1,444 (7.8)</w:t>
            </w:r>
          </w:p>
        </w:tc>
        <w:tc>
          <w:tcPr>
            <w:tcW w:w="2160" w:type="dxa"/>
            <w:noWrap/>
            <w:hideMark/>
          </w:tcPr>
          <w:p w14:paraId="34AB7B9B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1,338 (10.6)</w:t>
            </w:r>
          </w:p>
        </w:tc>
        <w:tc>
          <w:tcPr>
            <w:tcW w:w="2160" w:type="dxa"/>
            <w:noWrap/>
            <w:hideMark/>
          </w:tcPr>
          <w:p w14:paraId="31B1C47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494 (5.8)</w:t>
            </w:r>
          </w:p>
        </w:tc>
      </w:tr>
      <w:tr w:rsidR="002B67D7" w:rsidRPr="00FD2464" w14:paraId="543CB7AF" w14:textId="77777777" w:rsidTr="00DF7A8D">
        <w:trPr>
          <w:trHeight w:val="300"/>
        </w:trPr>
        <w:tc>
          <w:tcPr>
            <w:tcW w:w="3870" w:type="dxa"/>
            <w:tcBorders>
              <w:bottom w:val="single" w:sz="4" w:space="0" w:color="auto"/>
            </w:tcBorders>
            <w:noWrap/>
            <w:hideMark/>
          </w:tcPr>
          <w:p w14:paraId="2FC745BE" w14:textId="4B76B60B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r>
              <w:t xml:space="preserve">        </w:t>
            </w:r>
            <w:r>
              <w:rPr>
                <w:rFonts w:ascii="Calibri" w:hAnsi="Calibri" w:cs="Calibri"/>
              </w:rPr>
              <w:t>≥</w:t>
            </w:r>
            <w:r w:rsidRPr="004A0704">
              <w:t>6 years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noWrap/>
            <w:hideMark/>
          </w:tcPr>
          <w:p w14:paraId="0ACB5EFF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6,719 (36.1)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46F179BD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5,951 (47.2)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38D81224" w14:textId="77777777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jc w:val="center"/>
              <w:textAlignment w:val="baseline"/>
              <w:rPr>
                <w:rFonts w:eastAsiaTheme="majorEastAsia"/>
              </w:rPr>
            </w:pPr>
            <w:r w:rsidRPr="00FD2464">
              <w:rPr>
                <w:rFonts w:eastAsiaTheme="majorEastAsia"/>
              </w:rPr>
              <w:t>6,460 (75.9)</w:t>
            </w:r>
          </w:p>
        </w:tc>
      </w:tr>
      <w:tr w:rsidR="002B67D7" w:rsidRPr="00FD2464" w14:paraId="72B7C9EA" w14:textId="77777777" w:rsidTr="002B67D7">
        <w:trPr>
          <w:trHeight w:val="300"/>
        </w:trPr>
        <w:tc>
          <w:tcPr>
            <w:tcW w:w="9716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5ACDA05" w14:textId="77777777" w:rsidR="002B67D7" w:rsidRDefault="002B67D7" w:rsidP="002B67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DFB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a</w:t>
            </w:r>
            <w:r w:rsidRPr="004D7C5B">
              <w:rPr>
                <w:rFonts w:ascii="Times New Roman" w:hAnsi="Times New Roman" w:cs="Times New Roman"/>
                <w:sz w:val="24"/>
                <w:szCs w:val="24"/>
              </w:rPr>
              <w:t>Enrollment</w:t>
            </w:r>
            <w:proofErr w:type="spellEnd"/>
            <w:r w:rsidRPr="004D7C5B">
              <w:rPr>
                <w:rFonts w:ascii="Times New Roman" w:hAnsi="Times New Roman" w:cs="Times New Roman"/>
                <w:sz w:val="24"/>
                <w:szCs w:val="24"/>
              </w:rPr>
              <w:t xml:space="preserve"> interview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occurred from March 2011 to March 2013. First follow-up interview occurred from May 2013 to April 2016. Second follow-up interview occurred from November 2017 to July 2021.</w:t>
            </w:r>
          </w:p>
          <w:p w14:paraId="7334BA32" w14:textId="77777777" w:rsidR="002B67D7" w:rsidRDefault="002B67D7" w:rsidP="002B67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DFB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r w:rsidRPr="00C24246">
              <w:rPr>
                <w:rFonts w:ascii="Times New Roman" w:hAnsi="Times New Roman" w:cs="Times New Roman"/>
                <w:sz w:val="24"/>
                <w:szCs w:val="24"/>
              </w:rPr>
              <w:t>BMI</w:t>
            </w:r>
            <w:proofErr w:type="spellEnd"/>
            <w:r w:rsidRPr="00C24246">
              <w:rPr>
                <w:rFonts w:ascii="Times New Roman" w:hAnsi="Times New Roman" w:cs="Times New Roman"/>
                <w:sz w:val="24"/>
                <w:szCs w:val="24"/>
              </w:rPr>
              <w:t xml:space="preserve"> = body mass index; calculated as weight in kilograms divided by height in meters squared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(kg/m</w:t>
            </w:r>
            <w:r w:rsidRPr="00D0279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as reported at enrollment.</w:t>
            </w:r>
          </w:p>
          <w:p w14:paraId="48D7FBD6" w14:textId="77777777" w:rsidR="002B67D7" w:rsidRDefault="002B67D7" w:rsidP="002B67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DFB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Neighborhood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disadvantage defined using the 2013 Area Deprivation Index (ADI) for low (US percentile 1-75</w:t>
            </w:r>
            <w:r w:rsidRPr="001357C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and high (US percentile 76-100</w:t>
            </w:r>
            <w:r w:rsidRPr="00F8598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neighborhood disadvantage.</w:t>
            </w:r>
          </w:p>
          <w:p w14:paraId="75B3184A" w14:textId="20E51B55" w:rsidR="002B67D7" w:rsidRPr="00FD2464" w:rsidRDefault="002B67D7" w:rsidP="002B67D7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eastAsiaTheme="majorEastAsia"/>
              </w:rPr>
            </w:pPr>
            <w:proofErr w:type="spellStart"/>
            <w:r w:rsidRPr="006F5737">
              <w:rPr>
                <w:i/>
                <w:iCs/>
                <w:vertAlign w:val="superscript"/>
              </w:rPr>
              <w:t>d</w:t>
            </w:r>
            <w:r>
              <w:t>The</w:t>
            </w:r>
            <w:proofErr w:type="spellEnd"/>
            <w:r>
              <w:t xml:space="preserve"> risk period (years) was the time between each participant’s end of cleanup date to the first self-reported hypertension diagnosis date, death from other causes, and end of cohort follow-up.</w:t>
            </w:r>
          </w:p>
        </w:tc>
      </w:tr>
    </w:tbl>
    <w:p w14:paraId="7A5F7493" w14:textId="77777777" w:rsidR="00206A89" w:rsidRPr="00FD2464" w:rsidRDefault="00206A89" w:rsidP="0058383B">
      <w:pPr>
        <w:pStyle w:val="paragraph"/>
        <w:spacing w:before="0" w:beforeAutospacing="0" w:after="0" w:afterAutospacing="0" w:line="480" w:lineRule="auto"/>
        <w:contextualSpacing/>
        <w:textAlignment w:val="baseline"/>
        <w:rPr>
          <w:rFonts w:eastAsiaTheme="majorEastAsia"/>
        </w:rPr>
      </w:pPr>
    </w:p>
    <w:p w14:paraId="0AD21435" w14:textId="77777777" w:rsidR="000E2481" w:rsidRDefault="000E2481" w:rsidP="00E500A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2718122" w14:textId="3886C939" w:rsidR="00813665" w:rsidRDefault="00813665" w:rsidP="00813665">
      <w:pPr>
        <w:pStyle w:val="Style1"/>
        <w:spacing w:before="0" w:after="120" w:line="240" w:lineRule="auto"/>
      </w:pPr>
      <w:r>
        <w:t xml:space="preserve">Supplementary Table </w:t>
      </w:r>
      <w:r w:rsidR="00205888">
        <w:t>3</w:t>
      </w:r>
      <w:r w:rsidRPr="00AC7A15">
        <w:t xml:space="preserve">: </w:t>
      </w:r>
      <w:r>
        <w:t xml:space="preserve">Spearman correlation coefficients between BTEX-H oil spill chemicals among </w:t>
      </w:r>
      <w:proofErr w:type="spellStart"/>
      <w:r>
        <w:t>GuLF</w:t>
      </w:r>
      <w:proofErr w:type="spellEnd"/>
      <w:r>
        <w:t xml:space="preserve"> Study participants (N=18,340)</w:t>
      </w:r>
    </w:p>
    <w:tbl>
      <w:tblPr>
        <w:tblStyle w:val="TableGrid"/>
        <w:tblW w:w="9544" w:type="dxa"/>
        <w:tblLook w:val="04A0" w:firstRow="1" w:lastRow="0" w:firstColumn="1" w:lastColumn="0" w:noHBand="0" w:noVBand="1"/>
      </w:tblPr>
      <w:tblGrid>
        <w:gridCol w:w="2501"/>
        <w:gridCol w:w="1313"/>
        <w:gridCol w:w="1241"/>
        <w:gridCol w:w="1917"/>
        <w:gridCol w:w="1207"/>
        <w:gridCol w:w="1365"/>
      </w:tblGrid>
      <w:tr w:rsidR="00813665" w:rsidRPr="005F4F27" w14:paraId="6091471C" w14:textId="77777777" w:rsidTr="00FC1348">
        <w:trPr>
          <w:trHeight w:val="307"/>
        </w:trPr>
        <w:tc>
          <w:tcPr>
            <w:tcW w:w="2501" w:type="dxa"/>
            <w:noWrap/>
            <w:hideMark/>
          </w:tcPr>
          <w:p w14:paraId="2773A9E1" w14:textId="77777777" w:rsidR="00813665" w:rsidRPr="00247D90" w:rsidRDefault="00813665" w:rsidP="00FC1348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47D9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Cumulative maximum</w:t>
            </w:r>
          </w:p>
        </w:tc>
        <w:tc>
          <w:tcPr>
            <w:tcW w:w="1313" w:type="dxa"/>
            <w:noWrap/>
            <w:hideMark/>
          </w:tcPr>
          <w:p w14:paraId="1B48DCE1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Benzene</w:t>
            </w:r>
          </w:p>
        </w:tc>
        <w:tc>
          <w:tcPr>
            <w:tcW w:w="1241" w:type="dxa"/>
            <w:noWrap/>
            <w:hideMark/>
          </w:tcPr>
          <w:p w14:paraId="554E69CC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Toluene</w:t>
            </w:r>
          </w:p>
        </w:tc>
        <w:tc>
          <w:tcPr>
            <w:tcW w:w="1917" w:type="dxa"/>
            <w:noWrap/>
            <w:hideMark/>
          </w:tcPr>
          <w:p w14:paraId="3C3D8A94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Ethylbenzene</w:t>
            </w:r>
          </w:p>
        </w:tc>
        <w:tc>
          <w:tcPr>
            <w:tcW w:w="1207" w:type="dxa"/>
            <w:noWrap/>
            <w:hideMark/>
          </w:tcPr>
          <w:p w14:paraId="1FFA36F2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Xylene</w:t>
            </w:r>
          </w:p>
        </w:tc>
        <w:tc>
          <w:tcPr>
            <w:tcW w:w="1365" w:type="dxa"/>
            <w:noWrap/>
            <w:hideMark/>
          </w:tcPr>
          <w:p w14:paraId="5D1A99F5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n-Hexane</w:t>
            </w:r>
          </w:p>
        </w:tc>
      </w:tr>
      <w:tr w:rsidR="00813665" w:rsidRPr="005F4F27" w14:paraId="43B5DA0F" w14:textId="77777777" w:rsidTr="00FC1348">
        <w:trPr>
          <w:trHeight w:val="307"/>
        </w:trPr>
        <w:tc>
          <w:tcPr>
            <w:tcW w:w="2501" w:type="dxa"/>
            <w:noWrap/>
            <w:hideMark/>
          </w:tcPr>
          <w:p w14:paraId="4061E7B8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Benzene</w:t>
            </w:r>
          </w:p>
        </w:tc>
        <w:tc>
          <w:tcPr>
            <w:tcW w:w="1313" w:type="dxa"/>
            <w:noWrap/>
            <w:hideMark/>
          </w:tcPr>
          <w:p w14:paraId="070362ED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241" w:type="dxa"/>
            <w:noWrap/>
            <w:hideMark/>
          </w:tcPr>
          <w:p w14:paraId="27F6D2D9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  <w:noWrap/>
            <w:hideMark/>
          </w:tcPr>
          <w:p w14:paraId="4303A3E0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noWrap/>
            <w:hideMark/>
          </w:tcPr>
          <w:p w14:paraId="7DB2A86E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noWrap/>
            <w:hideMark/>
          </w:tcPr>
          <w:p w14:paraId="49F47EEB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665" w:rsidRPr="005F4F27" w14:paraId="6A9829E9" w14:textId="77777777" w:rsidTr="00FC1348">
        <w:trPr>
          <w:trHeight w:val="307"/>
        </w:trPr>
        <w:tc>
          <w:tcPr>
            <w:tcW w:w="2501" w:type="dxa"/>
            <w:noWrap/>
            <w:hideMark/>
          </w:tcPr>
          <w:p w14:paraId="327B3F60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Toluene</w:t>
            </w:r>
          </w:p>
        </w:tc>
        <w:tc>
          <w:tcPr>
            <w:tcW w:w="1313" w:type="dxa"/>
            <w:noWrap/>
            <w:hideMark/>
          </w:tcPr>
          <w:p w14:paraId="3D3B1C1E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1" w:type="dxa"/>
            <w:noWrap/>
            <w:hideMark/>
          </w:tcPr>
          <w:p w14:paraId="1FB2875D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917" w:type="dxa"/>
            <w:noWrap/>
            <w:hideMark/>
          </w:tcPr>
          <w:p w14:paraId="1EFFB3CF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noWrap/>
            <w:hideMark/>
          </w:tcPr>
          <w:p w14:paraId="52A1C871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noWrap/>
            <w:hideMark/>
          </w:tcPr>
          <w:p w14:paraId="23937264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665" w:rsidRPr="005F4F27" w14:paraId="5417EB8D" w14:textId="77777777" w:rsidTr="00FC1348">
        <w:trPr>
          <w:trHeight w:val="307"/>
        </w:trPr>
        <w:tc>
          <w:tcPr>
            <w:tcW w:w="2501" w:type="dxa"/>
            <w:noWrap/>
            <w:hideMark/>
          </w:tcPr>
          <w:p w14:paraId="6A8CC9B3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Ethylbenzene</w:t>
            </w:r>
          </w:p>
        </w:tc>
        <w:tc>
          <w:tcPr>
            <w:tcW w:w="1313" w:type="dxa"/>
            <w:noWrap/>
            <w:hideMark/>
          </w:tcPr>
          <w:p w14:paraId="3622D41C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  <w:noWrap/>
            <w:hideMark/>
          </w:tcPr>
          <w:p w14:paraId="71300837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7" w:type="dxa"/>
            <w:noWrap/>
            <w:hideMark/>
          </w:tcPr>
          <w:p w14:paraId="5AB82236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207" w:type="dxa"/>
            <w:noWrap/>
            <w:hideMark/>
          </w:tcPr>
          <w:p w14:paraId="650551C0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noWrap/>
            <w:hideMark/>
          </w:tcPr>
          <w:p w14:paraId="181E0E51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665" w:rsidRPr="005F4F27" w14:paraId="4D67BCBD" w14:textId="77777777" w:rsidTr="00FC1348">
        <w:trPr>
          <w:trHeight w:val="307"/>
        </w:trPr>
        <w:tc>
          <w:tcPr>
            <w:tcW w:w="2501" w:type="dxa"/>
            <w:noWrap/>
            <w:hideMark/>
          </w:tcPr>
          <w:p w14:paraId="34B46DEB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Xylene</w:t>
            </w:r>
          </w:p>
        </w:tc>
        <w:tc>
          <w:tcPr>
            <w:tcW w:w="1313" w:type="dxa"/>
            <w:noWrap/>
            <w:hideMark/>
          </w:tcPr>
          <w:p w14:paraId="08E9A737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0.90</w:t>
            </w:r>
          </w:p>
        </w:tc>
        <w:tc>
          <w:tcPr>
            <w:tcW w:w="1241" w:type="dxa"/>
            <w:noWrap/>
            <w:hideMark/>
          </w:tcPr>
          <w:p w14:paraId="06C0B077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0.91</w:t>
            </w:r>
          </w:p>
        </w:tc>
        <w:tc>
          <w:tcPr>
            <w:tcW w:w="1917" w:type="dxa"/>
            <w:noWrap/>
            <w:hideMark/>
          </w:tcPr>
          <w:p w14:paraId="293E83A6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0.95</w:t>
            </w:r>
          </w:p>
        </w:tc>
        <w:tc>
          <w:tcPr>
            <w:tcW w:w="1207" w:type="dxa"/>
            <w:noWrap/>
            <w:hideMark/>
          </w:tcPr>
          <w:p w14:paraId="5E4D368B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365" w:type="dxa"/>
            <w:noWrap/>
            <w:hideMark/>
          </w:tcPr>
          <w:p w14:paraId="53325806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665" w:rsidRPr="005F4F27" w14:paraId="7D975EF8" w14:textId="77777777" w:rsidTr="00FC1348">
        <w:trPr>
          <w:trHeight w:val="307"/>
        </w:trPr>
        <w:tc>
          <w:tcPr>
            <w:tcW w:w="2501" w:type="dxa"/>
            <w:tcBorders>
              <w:bottom w:val="single" w:sz="4" w:space="0" w:color="auto"/>
            </w:tcBorders>
            <w:noWrap/>
            <w:hideMark/>
          </w:tcPr>
          <w:p w14:paraId="1FC08158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n-Hexane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  <w:hideMark/>
          </w:tcPr>
          <w:p w14:paraId="372EC8EA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noWrap/>
            <w:hideMark/>
          </w:tcPr>
          <w:p w14:paraId="18DE787A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7" w:type="dxa"/>
            <w:tcBorders>
              <w:bottom w:val="single" w:sz="4" w:space="0" w:color="auto"/>
            </w:tcBorders>
            <w:noWrap/>
            <w:hideMark/>
          </w:tcPr>
          <w:p w14:paraId="29C08E07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noWrap/>
            <w:hideMark/>
          </w:tcPr>
          <w:p w14:paraId="5B1574BD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0.87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noWrap/>
            <w:hideMark/>
          </w:tcPr>
          <w:p w14:paraId="612C5A77" w14:textId="77777777" w:rsidR="00813665" w:rsidRPr="005F4F27" w:rsidRDefault="00813665" w:rsidP="00FC134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F4F27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</w:tr>
    </w:tbl>
    <w:p w14:paraId="332344D5" w14:textId="77777777" w:rsidR="00813665" w:rsidRDefault="00813665" w:rsidP="008136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B147937" w14:textId="77777777" w:rsidR="00813665" w:rsidRDefault="00813665" w:rsidP="008136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481D5F" w14:textId="71FDA6C3" w:rsidR="0001308D" w:rsidRDefault="0001308D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67490AC" w14:textId="77777777" w:rsidR="00B40C9F" w:rsidRDefault="00B40C9F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73FE917" w14:textId="77777777" w:rsidR="00B40C9F" w:rsidRDefault="00B40C9F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D987518" w14:textId="77777777" w:rsidR="00B40C9F" w:rsidRDefault="00B40C9F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57BB95F" w14:textId="77777777" w:rsidR="00B40C9F" w:rsidRDefault="00B40C9F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93027F1" w14:textId="77777777" w:rsidR="00B40C9F" w:rsidRDefault="00B40C9F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76A627D" w14:textId="77777777" w:rsidR="00D97FAD" w:rsidRDefault="00D97FAD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2E93769" w14:textId="7AF20647" w:rsidR="00EF1E66" w:rsidRDefault="00AC2D13" w:rsidP="00DD11AC">
      <w:pPr>
        <w:pStyle w:val="Style1"/>
        <w:spacing w:before="0" w:after="120" w:line="240" w:lineRule="auto"/>
      </w:pPr>
      <w:r>
        <w:lastRenderedPageBreak/>
        <w:t xml:space="preserve">Supplementary Table </w:t>
      </w:r>
      <w:r w:rsidR="00205888">
        <w:t>4</w:t>
      </w:r>
      <w:r>
        <w:t xml:space="preserve">: </w:t>
      </w:r>
      <w:r w:rsidR="00CD6B72">
        <w:t xml:space="preserve">Associations </w:t>
      </w:r>
      <w:r w:rsidR="00C3519D">
        <w:t xml:space="preserve">between </w:t>
      </w:r>
      <w:r w:rsidR="00C3519D" w:rsidRPr="003D7AF9">
        <w:rPr>
          <w:i/>
          <w:iCs/>
        </w:rPr>
        <w:t>cumulative maximum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>disaster oil spill response and cleanup workers</w:t>
      </w:r>
      <w:r>
        <w:t xml:space="preserve"> (N=</w:t>
      </w:r>
      <w:r w:rsidR="00B21D04">
        <w:t>1</w:t>
      </w:r>
      <w:r w:rsidR="002A391F">
        <w:t>8,</w:t>
      </w:r>
      <w:r w:rsidR="00FB1832">
        <w:t>619</w:t>
      </w:r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720"/>
        <w:gridCol w:w="1008"/>
        <w:gridCol w:w="1440"/>
        <w:gridCol w:w="1008"/>
        <w:gridCol w:w="1440"/>
        <w:gridCol w:w="1008"/>
        <w:gridCol w:w="1440"/>
        <w:gridCol w:w="1152"/>
      </w:tblGrid>
      <w:tr w:rsidR="00D9615B" w:rsidRPr="00D9615B" w14:paraId="09D91DBC" w14:textId="77777777" w:rsidTr="00DD11AC">
        <w:trPr>
          <w:trHeight w:val="300"/>
        </w:trPr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3DD106E6" w14:textId="2538067D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Exposure</w:t>
            </w:r>
            <w:r w:rsidR="001F7CE7" w:rsidRPr="001F7C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</w:tcBorders>
            <w:noWrap/>
            <w:hideMark/>
          </w:tcPr>
          <w:p w14:paraId="170279C7" w14:textId="715DC113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Q1</w:t>
            </w:r>
            <w:r w:rsidR="001F7CE7" w:rsidRPr="001F7C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55068110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75921E5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01A4215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10A0DA8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05ED576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7D3EB2EA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hideMark/>
          </w:tcPr>
          <w:p w14:paraId="6962AEC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p-trend</w:t>
            </w:r>
          </w:p>
        </w:tc>
      </w:tr>
      <w:tr w:rsidR="00FB61E6" w:rsidRPr="00D9615B" w14:paraId="2540018F" w14:textId="77777777" w:rsidTr="00DD11AC">
        <w:trPr>
          <w:trHeight w:val="300"/>
        </w:trPr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6956634D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hideMark/>
          </w:tcPr>
          <w:p w14:paraId="322C6F0B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6DACCC50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192718AB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0BEA187D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2EBA2803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369DC233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5D2FE076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hideMark/>
          </w:tcPr>
          <w:p w14:paraId="10C30914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FB61E6" w:rsidRPr="00D9615B" w14:paraId="0F6A0D4A" w14:textId="77777777" w:rsidTr="00DD11AC">
        <w:trPr>
          <w:trHeight w:val="300"/>
        </w:trPr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15BFE737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BTEX-H</w:t>
            </w:r>
          </w:p>
        </w:tc>
        <w:tc>
          <w:tcPr>
            <w:tcW w:w="720" w:type="dxa"/>
            <w:tcBorders>
              <w:top w:val="single" w:sz="4" w:space="0" w:color="auto"/>
            </w:tcBorders>
            <w:noWrap/>
            <w:hideMark/>
          </w:tcPr>
          <w:p w14:paraId="7E15F3C1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2B353DF5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3496A9C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(1.00, 1.20)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12FD40D2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18AC6ADE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(1.07, 1.29)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298C916E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10B3E714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(1.19, 1.44)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hideMark/>
          </w:tcPr>
          <w:p w14:paraId="60B4B3FE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B61E6" w:rsidRPr="00D9615B" w14:paraId="79DBAF6C" w14:textId="77777777" w:rsidTr="00DD11AC">
        <w:trPr>
          <w:trHeight w:val="300"/>
        </w:trPr>
        <w:tc>
          <w:tcPr>
            <w:tcW w:w="2160" w:type="dxa"/>
            <w:noWrap/>
            <w:hideMark/>
          </w:tcPr>
          <w:p w14:paraId="728C8694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Benzene</w:t>
            </w:r>
          </w:p>
        </w:tc>
        <w:tc>
          <w:tcPr>
            <w:tcW w:w="720" w:type="dxa"/>
            <w:noWrap/>
            <w:hideMark/>
          </w:tcPr>
          <w:p w14:paraId="1413CC89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569A657B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1440" w:type="dxa"/>
            <w:noWrap/>
            <w:hideMark/>
          </w:tcPr>
          <w:p w14:paraId="7C3404FC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(1.05, 1.26)</w:t>
            </w:r>
          </w:p>
        </w:tc>
        <w:tc>
          <w:tcPr>
            <w:tcW w:w="1008" w:type="dxa"/>
            <w:noWrap/>
            <w:hideMark/>
          </w:tcPr>
          <w:p w14:paraId="72B02790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1440" w:type="dxa"/>
            <w:noWrap/>
            <w:hideMark/>
          </w:tcPr>
          <w:p w14:paraId="6AEAAE6E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(1.11, 1.34)</w:t>
            </w:r>
          </w:p>
        </w:tc>
        <w:tc>
          <w:tcPr>
            <w:tcW w:w="1008" w:type="dxa"/>
            <w:noWrap/>
            <w:hideMark/>
          </w:tcPr>
          <w:p w14:paraId="48329A30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440" w:type="dxa"/>
            <w:noWrap/>
            <w:hideMark/>
          </w:tcPr>
          <w:p w14:paraId="5851F063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(1.18, 1.43)</w:t>
            </w:r>
          </w:p>
        </w:tc>
        <w:tc>
          <w:tcPr>
            <w:tcW w:w="1152" w:type="dxa"/>
            <w:noWrap/>
            <w:hideMark/>
          </w:tcPr>
          <w:p w14:paraId="5A7FF4B5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B61E6" w:rsidRPr="00D9615B" w14:paraId="33A10C9B" w14:textId="77777777" w:rsidTr="00DD11AC">
        <w:trPr>
          <w:trHeight w:val="300"/>
        </w:trPr>
        <w:tc>
          <w:tcPr>
            <w:tcW w:w="2160" w:type="dxa"/>
            <w:noWrap/>
            <w:hideMark/>
          </w:tcPr>
          <w:p w14:paraId="7BE5C31C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Toluene</w:t>
            </w:r>
          </w:p>
        </w:tc>
        <w:tc>
          <w:tcPr>
            <w:tcW w:w="720" w:type="dxa"/>
            <w:noWrap/>
            <w:hideMark/>
          </w:tcPr>
          <w:p w14:paraId="387AF332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5FD09FE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noWrap/>
            <w:hideMark/>
          </w:tcPr>
          <w:p w14:paraId="6193397B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(1.07, 1.28)</w:t>
            </w:r>
          </w:p>
        </w:tc>
        <w:tc>
          <w:tcPr>
            <w:tcW w:w="1008" w:type="dxa"/>
            <w:noWrap/>
            <w:hideMark/>
          </w:tcPr>
          <w:p w14:paraId="68111858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1440" w:type="dxa"/>
            <w:noWrap/>
            <w:hideMark/>
          </w:tcPr>
          <w:p w14:paraId="72DFE10D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(1.06, 1.27)</w:t>
            </w:r>
          </w:p>
        </w:tc>
        <w:tc>
          <w:tcPr>
            <w:tcW w:w="1008" w:type="dxa"/>
            <w:noWrap/>
            <w:hideMark/>
          </w:tcPr>
          <w:p w14:paraId="11C99DF2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1440" w:type="dxa"/>
            <w:noWrap/>
            <w:hideMark/>
          </w:tcPr>
          <w:p w14:paraId="7EBD07E1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(1.23, 1.49)</w:t>
            </w:r>
          </w:p>
        </w:tc>
        <w:tc>
          <w:tcPr>
            <w:tcW w:w="1152" w:type="dxa"/>
            <w:noWrap/>
            <w:hideMark/>
          </w:tcPr>
          <w:p w14:paraId="34E44112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B61E6" w:rsidRPr="00D9615B" w14:paraId="67FD173E" w14:textId="77777777" w:rsidTr="00DD11AC">
        <w:trPr>
          <w:trHeight w:val="300"/>
        </w:trPr>
        <w:tc>
          <w:tcPr>
            <w:tcW w:w="2160" w:type="dxa"/>
            <w:noWrap/>
            <w:hideMark/>
          </w:tcPr>
          <w:p w14:paraId="446D7192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Ethylbenzene</w:t>
            </w:r>
          </w:p>
        </w:tc>
        <w:tc>
          <w:tcPr>
            <w:tcW w:w="720" w:type="dxa"/>
            <w:noWrap/>
            <w:hideMark/>
          </w:tcPr>
          <w:p w14:paraId="35AAD105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752184A1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1.08</w:t>
            </w:r>
          </w:p>
        </w:tc>
        <w:tc>
          <w:tcPr>
            <w:tcW w:w="1440" w:type="dxa"/>
            <w:noWrap/>
            <w:hideMark/>
          </w:tcPr>
          <w:p w14:paraId="21EA1032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(0.99, 1.18)</w:t>
            </w:r>
          </w:p>
        </w:tc>
        <w:tc>
          <w:tcPr>
            <w:tcW w:w="1008" w:type="dxa"/>
            <w:noWrap/>
            <w:hideMark/>
          </w:tcPr>
          <w:p w14:paraId="2B7C23CF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1440" w:type="dxa"/>
            <w:noWrap/>
            <w:hideMark/>
          </w:tcPr>
          <w:p w14:paraId="5476874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(1.09, 1.31)</w:t>
            </w:r>
          </w:p>
        </w:tc>
        <w:tc>
          <w:tcPr>
            <w:tcW w:w="1008" w:type="dxa"/>
            <w:noWrap/>
            <w:hideMark/>
          </w:tcPr>
          <w:p w14:paraId="623088C8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440" w:type="dxa"/>
            <w:noWrap/>
            <w:hideMark/>
          </w:tcPr>
          <w:p w14:paraId="7AFC4043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(1.18, 1.42)</w:t>
            </w:r>
          </w:p>
        </w:tc>
        <w:tc>
          <w:tcPr>
            <w:tcW w:w="1152" w:type="dxa"/>
            <w:noWrap/>
            <w:hideMark/>
          </w:tcPr>
          <w:p w14:paraId="3A3A41DA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B61E6" w:rsidRPr="00D9615B" w14:paraId="2D4A6791" w14:textId="77777777" w:rsidTr="00DD11AC">
        <w:trPr>
          <w:trHeight w:val="300"/>
        </w:trPr>
        <w:tc>
          <w:tcPr>
            <w:tcW w:w="2160" w:type="dxa"/>
            <w:noWrap/>
            <w:hideMark/>
          </w:tcPr>
          <w:p w14:paraId="73719790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Xylene</w:t>
            </w:r>
          </w:p>
        </w:tc>
        <w:tc>
          <w:tcPr>
            <w:tcW w:w="720" w:type="dxa"/>
            <w:noWrap/>
            <w:hideMark/>
          </w:tcPr>
          <w:p w14:paraId="67D05AAF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3F33D0A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1440" w:type="dxa"/>
            <w:noWrap/>
            <w:hideMark/>
          </w:tcPr>
          <w:p w14:paraId="41D871C8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(0.93, 1.11)</w:t>
            </w:r>
          </w:p>
        </w:tc>
        <w:tc>
          <w:tcPr>
            <w:tcW w:w="1008" w:type="dxa"/>
            <w:noWrap/>
            <w:hideMark/>
          </w:tcPr>
          <w:p w14:paraId="2791DAB4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217FE516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(1.04, 1.25)</w:t>
            </w:r>
          </w:p>
        </w:tc>
        <w:tc>
          <w:tcPr>
            <w:tcW w:w="1008" w:type="dxa"/>
            <w:noWrap/>
            <w:hideMark/>
          </w:tcPr>
          <w:p w14:paraId="42845196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1440" w:type="dxa"/>
            <w:noWrap/>
            <w:hideMark/>
          </w:tcPr>
          <w:p w14:paraId="693AC41A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(1.16, 1.39)</w:t>
            </w:r>
          </w:p>
        </w:tc>
        <w:tc>
          <w:tcPr>
            <w:tcW w:w="1152" w:type="dxa"/>
            <w:noWrap/>
            <w:hideMark/>
          </w:tcPr>
          <w:p w14:paraId="0E8206C5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B61E6" w:rsidRPr="00D9615B" w14:paraId="28FB2E8C" w14:textId="77777777" w:rsidTr="00DD11AC">
        <w:trPr>
          <w:trHeight w:val="300"/>
        </w:trPr>
        <w:tc>
          <w:tcPr>
            <w:tcW w:w="2160" w:type="dxa"/>
            <w:noWrap/>
            <w:hideMark/>
          </w:tcPr>
          <w:p w14:paraId="1A7401C4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n-Hexane</w:t>
            </w:r>
          </w:p>
        </w:tc>
        <w:tc>
          <w:tcPr>
            <w:tcW w:w="720" w:type="dxa"/>
            <w:noWrap/>
            <w:hideMark/>
          </w:tcPr>
          <w:p w14:paraId="6F7478BE" w14:textId="77777777" w:rsidR="00D9615B" w:rsidRPr="00D9615B" w:rsidRDefault="00D9615B" w:rsidP="00D961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6249083C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26CDBF5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(1.01, 1.21)</w:t>
            </w:r>
          </w:p>
        </w:tc>
        <w:tc>
          <w:tcPr>
            <w:tcW w:w="1008" w:type="dxa"/>
            <w:noWrap/>
            <w:hideMark/>
          </w:tcPr>
          <w:p w14:paraId="3E322268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1440" w:type="dxa"/>
            <w:noWrap/>
            <w:hideMark/>
          </w:tcPr>
          <w:p w14:paraId="245EB34B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(1.05, 1.26)</w:t>
            </w:r>
          </w:p>
        </w:tc>
        <w:tc>
          <w:tcPr>
            <w:tcW w:w="1008" w:type="dxa"/>
            <w:noWrap/>
            <w:hideMark/>
          </w:tcPr>
          <w:p w14:paraId="601110F9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440" w:type="dxa"/>
            <w:noWrap/>
            <w:hideMark/>
          </w:tcPr>
          <w:p w14:paraId="09C4FA4D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(1.21, 1.45)</w:t>
            </w:r>
          </w:p>
        </w:tc>
        <w:tc>
          <w:tcPr>
            <w:tcW w:w="1152" w:type="dxa"/>
            <w:noWrap/>
            <w:hideMark/>
          </w:tcPr>
          <w:p w14:paraId="64C30747" w14:textId="77777777" w:rsidR="00D9615B" w:rsidRPr="00D9615B" w:rsidRDefault="00D9615B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FE131F" w:rsidRPr="00D9615B" w14:paraId="3FC3C55D" w14:textId="77777777" w:rsidTr="00DD11AC">
        <w:trPr>
          <w:trHeight w:val="300"/>
        </w:trPr>
        <w:tc>
          <w:tcPr>
            <w:tcW w:w="2160" w:type="dxa"/>
            <w:noWrap/>
          </w:tcPr>
          <w:p w14:paraId="4541789F" w14:textId="5869C730" w:rsidR="00FE131F" w:rsidRPr="00D9615B" w:rsidRDefault="00FE131F" w:rsidP="00FE131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noWrap/>
          </w:tcPr>
          <w:p w14:paraId="7BBD3C9B" w14:textId="77777777" w:rsidR="00FE131F" w:rsidRPr="00D9615B" w:rsidRDefault="00FE131F" w:rsidP="00FE131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5CB0623" w14:textId="5D7CE653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DA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8B7420E" w14:textId="1B9CDA04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DA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noWrap/>
          </w:tcPr>
          <w:p w14:paraId="296E0F05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noWrap/>
          </w:tcPr>
          <w:p w14:paraId="7E42F713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noWrap/>
          </w:tcPr>
          <w:p w14:paraId="6A0D7FF2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noWrap/>
          </w:tcPr>
          <w:p w14:paraId="22F2646C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noWrap/>
          </w:tcPr>
          <w:p w14:paraId="4803403A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31F" w:rsidRPr="00D9615B" w14:paraId="7A9E7AAE" w14:textId="77777777" w:rsidTr="00DD11AC">
        <w:trPr>
          <w:trHeight w:val="300"/>
        </w:trPr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15263531" w14:textId="76091564" w:rsidR="00FE131F" w:rsidRPr="00D9615B" w:rsidRDefault="00FE131F" w:rsidP="00FE131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BTEX-H </w:t>
            </w:r>
            <w:proofErr w:type="spellStart"/>
            <w:r w:rsidRPr="000821E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mixture</w:t>
            </w:r>
            <w:r w:rsidRPr="001F7C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hideMark/>
          </w:tcPr>
          <w:p w14:paraId="75D343A8" w14:textId="77777777" w:rsidR="00FE131F" w:rsidRPr="00D9615B" w:rsidRDefault="00FE131F" w:rsidP="00FE131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4D78056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A634A45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15B">
              <w:rPr>
                <w:rFonts w:ascii="Times New Roman" w:hAnsi="Times New Roman" w:cs="Times New Roman"/>
                <w:sz w:val="24"/>
                <w:szCs w:val="24"/>
              </w:rPr>
              <w:t>(1.07, 1.14)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6E250989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1DEBD01F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7A9BF8C5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4CA390A8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hideMark/>
          </w:tcPr>
          <w:p w14:paraId="39F156DF" w14:textId="77777777" w:rsidR="00FE131F" w:rsidRPr="00D9615B" w:rsidRDefault="00FE131F" w:rsidP="00DD11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AC" w:rsidRPr="00D9615B" w14:paraId="3FC80848" w14:textId="77777777" w:rsidTr="00DD11AC">
        <w:trPr>
          <w:trHeight w:val="300"/>
        </w:trPr>
        <w:tc>
          <w:tcPr>
            <w:tcW w:w="11376" w:type="dxa"/>
            <w:gridSpan w:val="9"/>
            <w:tcBorders>
              <w:top w:val="single" w:sz="4" w:space="0" w:color="auto"/>
              <w:bottom w:val="single" w:sz="4" w:space="0" w:color="auto"/>
            </w:tcBorders>
            <w:noWrap/>
          </w:tcPr>
          <w:p w14:paraId="5803AF1C" w14:textId="577D98D8" w:rsidR="00DD11AC" w:rsidRDefault="001F7CE7" w:rsidP="00DD11A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7CE7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a</w:t>
            </w:r>
            <w:r w:rsidR="00DD11AC" w:rsidRPr="00FD53E8">
              <w:rPr>
                <w:rFonts w:ascii="Times New Roman" w:hAnsi="Times New Roman" w:cs="Times New Roman"/>
                <w:sz w:val="24"/>
                <w:szCs w:val="24"/>
              </w:rPr>
              <w:t>Cumulative</w:t>
            </w:r>
            <w:proofErr w:type="spellEnd"/>
            <w:r w:rsidR="00DD11AC" w:rsidRPr="00FD53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D68" w:rsidRPr="00D92D68">
              <w:rPr>
                <w:rFonts w:ascii="Times New Roman" w:hAnsi="Times New Roman" w:cs="Times New Roman"/>
                <w:sz w:val="24"/>
                <w:szCs w:val="24"/>
              </w:rPr>
              <w:t>exposure to each BTEX-H chemical measured in ppb-days, calculated as the sum of the daily maximum exposure estimates. Total BTEX-H calculated as a sum of the individual BTEX-H ppb values.</w:t>
            </w:r>
          </w:p>
          <w:p w14:paraId="56C4F31F" w14:textId="22735E34" w:rsidR="001F7CE7" w:rsidRDefault="001F7CE7" w:rsidP="001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7CE7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Multivariable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Cox proportional hazards regression models adjusted for age (with quadratic splines at ages 50 and 60 years), sex, self-reported race, Hispanic ethnicity, highest educational attainment, BMI, and residential proximity to the oil spill.</w:t>
            </w:r>
          </w:p>
          <w:p w14:paraId="28E04BC8" w14:textId="20619E7D" w:rsidR="00DD11AC" w:rsidRPr="00D9615B" w:rsidRDefault="00DD11AC" w:rsidP="00DD11A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7CE7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g-computation estimates for hazard of incident hypertension per one quartile increase in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cumulative maximum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exposure to all crude oil chemicals (BTEX-H).</w:t>
            </w:r>
          </w:p>
        </w:tc>
      </w:tr>
    </w:tbl>
    <w:p w14:paraId="73D2F029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51F44A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F54A6D3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2476D8B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2839E4A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8803CFB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7A9079C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E9EC613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E350C52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3825A98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D1593C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A615EFE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EDB6E24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0D1E093" w14:textId="77777777" w:rsidR="00B40C9F" w:rsidRDefault="00B40C9F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246B6EB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5812CE" w14:textId="77777777" w:rsidR="00D97FAD" w:rsidRDefault="00D97FAD" w:rsidP="00DB09F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8916B2B" w14:textId="2361ECFA" w:rsidR="00D069B3" w:rsidRDefault="00DB09F0" w:rsidP="00E32945">
      <w:pPr>
        <w:pStyle w:val="Style1"/>
        <w:spacing w:before="0" w:after="120" w:line="240" w:lineRule="auto"/>
      </w:pPr>
      <w:r>
        <w:lastRenderedPageBreak/>
        <w:t xml:space="preserve">Supplementary </w:t>
      </w:r>
      <w:r w:rsidRPr="00AC7A15">
        <w:t xml:space="preserve">Table </w:t>
      </w:r>
      <w:r w:rsidR="00205888">
        <w:t>5</w:t>
      </w:r>
      <w:r w:rsidRPr="00AC7A15">
        <w:t xml:space="preserve">: </w:t>
      </w:r>
      <w:r>
        <w:t xml:space="preserve">Associations </w:t>
      </w:r>
      <w:r w:rsidR="00C3519D">
        <w:t xml:space="preserve">between </w:t>
      </w:r>
      <w:r w:rsidR="00C3519D" w:rsidRPr="003D7AF9">
        <w:rPr>
          <w:i/>
          <w:iCs/>
        </w:rPr>
        <w:t xml:space="preserve">cumulative </w:t>
      </w:r>
      <w:r w:rsidR="00C3519D">
        <w:rPr>
          <w:i/>
          <w:iCs/>
        </w:rPr>
        <w:t>average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>disaster oil spill response and cleanup workers</w:t>
      </w:r>
      <w:r>
        <w:t xml:space="preserve"> (N=1</w:t>
      </w:r>
      <w:r w:rsidR="002A391F">
        <w:t>8,</w:t>
      </w:r>
      <w:r w:rsidR="00E32945">
        <w:t>619</w:t>
      </w:r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720"/>
        <w:gridCol w:w="1008"/>
        <w:gridCol w:w="1440"/>
        <w:gridCol w:w="1008"/>
        <w:gridCol w:w="1440"/>
        <w:gridCol w:w="1008"/>
        <w:gridCol w:w="1440"/>
        <w:gridCol w:w="1152"/>
      </w:tblGrid>
      <w:tr w:rsidR="001C523B" w:rsidRPr="00183B7A" w14:paraId="683360BD" w14:textId="77777777" w:rsidTr="001C523B">
        <w:trPr>
          <w:trHeight w:val="300"/>
        </w:trPr>
        <w:tc>
          <w:tcPr>
            <w:tcW w:w="2160" w:type="dxa"/>
            <w:tcBorders>
              <w:top w:val="single" w:sz="4" w:space="0" w:color="auto"/>
            </w:tcBorders>
            <w:noWrap/>
            <w:hideMark/>
          </w:tcPr>
          <w:p w14:paraId="035A6CFF" w14:textId="59209DEF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Exposure</w:t>
            </w:r>
            <w:r w:rsidR="00FC5FA3" w:rsidRPr="00FC5F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</w:tcBorders>
            <w:noWrap/>
            <w:hideMark/>
          </w:tcPr>
          <w:p w14:paraId="3F142630" w14:textId="1C1666AB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Q1</w:t>
            </w:r>
            <w:r w:rsidR="00FC5FA3" w:rsidRPr="00FC5F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0309D815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Q2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2BB34C8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188BF26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Q3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4BDE05BF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noWrap/>
            <w:hideMark/>
          </w:tcPr>
          <w:p w14:paraId="1F8F450F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56590DAA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hideMark/>
          </w:tcPr>
          <w:p w14:paraId="316E1BF5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p-trend</w:t>
            </w:r>
          </w:p>
        </w:tc>
      </w:tr>
      <w:tr w:rsidR="001C523B" w:rsidRPr="00183B7A" w14:paraId="07A41EC9" w14:textId="77777777" w:rsidTr="001C523B">
        <w:trPr>
          <w:trHeight w:val="300"/>
        </w:trPr>
        <w:tc>
          <w:tcPr>
            <w:tcW w:w="2160" w:type="dxa"/>
            <w:tcBorders>
              <w:bottom w:val="single" w:sz="4" w:space="0" w:color="auto"/>
            </w:tcBorders>
            <w:noWrap/>
            <w:hideMark/>
          </w:tcPr>
          <w:p w14:paraId="1613319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hideMark/>
          </w:tcPr>
          <w:p w14:paraId="79623C2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48AA9D4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545F8E7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70E972D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46E7E631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4976CD4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6DADF0B6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hideMark/>
          </w:tcPr>
          <w:p w14:paraId="44F860B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C523B" w:rsidRPr="00183B7A" w14:paraId="2887419F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09C225AA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BTEX-H</w:t>
            </w:r>
          </w:p>
        </w:tc>
        <w:tc>
          <w:tcPr>
            <w:tcW w:w="720" w:type="dxa"/>
            <w:noWrap/>
            <w:hideMark/>
          </w:tcPr>
          <w:p w14:paraId="782BA174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3CDDCFE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1.06</w:t>
            </w:r>
          </w:p>
        </w:tc>
        <w:tc>
          <w:tcPr>
            <w:tcW w:w="1440" w:type="dxa"/>
            <w:noWrap/>
            <w:hideMark/>
          </w:tcPr>
          <w:p w14:paraId="247DDF5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(0.97, 1.16)</w:t>
            </w:r>
          </w:p>
        </w:tc>
        <w:tc>
          <w:tcPr>
            <w:tcW w:w="1008" w:type="dxa"/>
            <w:noWrap/>
            <w:hideMark/>
          </w:tcPr>
          <w:p w14:paraId="0BEE8B5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1440" w:type="dxa"/>
            <w:noWrap/>
            <w:hideMark/>
          </w:tcPr>
          <w:p w14:paraId="5965387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(1.03, 1.23)</w:t>
            </w:r>
          </w:p>
        </w:tc>
        <w:tc>
          <w:tcPr>
            <w:tcW w:w="1008" w:type="dxa"/>
            <w:noWrap/>
            <w:hideMark/>
          </w:tcPr>
          <w:p w14:paraId="1B330FB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1440" w:type="dxa"/>
            <w:noWrap/>
            <w:hideMark/>
          </w:tcPr>
          <w:p w14:paraId="10EF5A1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(1.10, 1.32)</w:t>
            </w:r>
          </w:p>
        </w:tc>
        <w:tc>
          <w:tcPr>
            <w:tcW w:w="1152" w:type="dxa"/>
            <w:noWrap/>
            <w:hideMark/>
          </w:tcPr>
          <w:p w14:paraId="4960FAE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7BB921EC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67ED3D56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Benzene</w:t>
            </w:r>
          </w:p>
        </w:tc>
        <w:tc>
          <w:tcPr>
            <w:tcW w:w="720" w:type="dxa"/>
            <w:noWrap/>
            <w:hideMark/>
          </w:tcPr>
          <w:p w14:paraId="1356FE83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0B6E9B25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noWrap/>
            <w:hideMark/>
          </w:tcPr>
          <w:p w14:paraId="2D428CB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(1.07, 1.28)</w:t>
            </w:r>
          </w:p>
        </w:tc>
        <w:tc>
          <w:tcPr>
            <w:tcW w:w="1008" w:type="dxa"/>
            <w:noWrap/>
            <w:hideMark/>
          </w:tcPr>
          <w:p w14:paraId="6D1D441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1440" w:type="dxa"/>
            <w:noWrap/>
            <w:hideMark/>
          </w:tcPr>
          <w:p w14:paraId="16CADB23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(1.12, 1.34)</w:t>
            </w:r>
          </w:p>
        </w:tc>
        <w:tc>
          <w:tcPr>
            <w:tcW w:w="1008" w:type="dxa"/>
            <w:noWrap/>
            <w:hideMark/>
          </w:tcPr>
          <w:p w14:paraId="7F459604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1440" w:type="dxa"/>
            <w:noWrap/>
            <w:hideMark/>
          </w:tcPr>
          <w:p w14:paraId="2B992286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(1.08, 1.30)</w:t>
            </w:r>
          </w:p>
        </w:tc>
        <w:tc>
          <w:tcPr>
            <w:tcW w:w="1152" w:type="dxa"/>
            <w:noWrap/>
            <w:hideMark/>
          </w:tcPr>
          <w:p w14:paraId="2CCE26F4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6689C570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08575F4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Toluene</w:t>
            </w:r>
          </w:p>
        </w:tc>
        <w:tc>
          <w:tcPr>
            <w:tcW w:w="720" w:type="dxa"/>
            <w:noWrap/>
            <w:hideMark/>
          </w:tcPr>
          <w:p w14:paraId="1AEF337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659500D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1440" w:type="dxa"/>
            <w:noWrap/>
            <w:hideMark/>
          </w:tcPr>
          <w:p w14:paraId="204E17F1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(1.01, 1.21)</w:t>
            </w:r>
          </w:p>
        </w:tc>
        <w:tc>
          <w:tcPr>
            <w:tcW w:w="1008" w:type="dxa"/>
            <w:noWrap/>
            <w:hideMark/>
          </w:tcPr>
          <w:p w14:paraId="6EF9383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noWrap/>
            <w:hideMark/>
          </w:tcPr>
          <w:p w14:paraId="69EF652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(1.07, 1.29)</w:t>
            </w:r>
          </w:p>
        </w:tc>
        <w:tc>
          <w:tcPr>
            <w:tcW w:w="1008" w:type="dxa"/>
            <w:noWrap/>
            <w:hideMark/>
          </w:tcPr>
          <w:p w14:paraId="2007B5A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1440" w:type="dxa"/>
            <w:noWrap/>
            <w:hideMark/>
          </w:tcPr>
          <w:p w14:paraId="62CF80A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(1.07, 1.30)</w:t>
            </w:r>
          </w:p>
        </w:tc>
        <w:tc>
          <w:tcPr>
            <w:tcW w:w="1152" w:type="dxa"/>
            <w:noWrap/>
            <w:hideMark/>
          </w:tcPr>
          <w:p w14:paraId="4D879C73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64F76A07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4E68357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Ethylbenzene</w:t>
            </w:r>
          </w:p>
        </w:tc>
        <w:tc>
          <w:tcPr>
            <w:tcW w:w="720" w:type="dxa"/>
            <w:noWrap/>
            <w:hideMark/>
          </w:tcPr>
          <w:p w14:paraId="0ED8505B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1B8F6E0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1440" w:type="dxa"/>
            <w:noWrap/>
            <w:hideMark/>
          </w:tcPr>
          <w:p w14:paraId="687CDA8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(1.01, 1.22)</w:t>
            </w:r>
          </w:p>
        </w:tc>
        <w:tc>
          <w:tcPr>
            <w:tcW w:w="1008" w:type="dxa"/>
            <w:noWrap/>
            <w:hideMark/>
          </w:tcPr>
          <w:p w14:paraId="18D7908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20CF988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(1.04, 1.25)</w:t>
            </w:r>
          </w:p>
        </w:tc>
        <w:tc>
          <w:tcPr>
            <w:tcW w:w="1008" w:type="dxa"/>
            <w:noWrap/>
            <w:hideMark/>
          </w:tcPr>
          <w:p w14:paraId="571C447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1440" w:type="dxa"/>
            <w:noWrap/>
            <w:hideMark/>
          </w:tcPr>
          <w:p w14:paraId="727AA07A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(1.12, 1.35)</w:t>
            </w:r>
          </w:p>
        </w:tc>
        <w:tc>
          <w:tcPr>
            <w:tcW w:w="1152" w:type="dxa"/>
            <w:noWrap/>
            <w:hideMark/>
          </w:tcPr>
          <w:p w14:paraId="656B6B11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582D2AA2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02AB7C3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Xylene</w:t>
            </w:r>
          </w:p>
        </w:tc>
        <w:tc>
          <w:tcPr>
            <w:tcW w:w="720" w:type="dxa"/>
            <w:noWrap/>
            <w:hideMark/>
          </w:tcPr>
          <w:p w14:paraId="07CA0701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noWrap/>
            <w:hideMark/>
          </w:tcPr>
          <w:p w14:paraId="6C7B78D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  <w:tc>
          <w:tcPr>
            <w:tcW w:w="1440" w:type="dxa"/>
            <w:noWrap/>
            <w:hideMark/>
          </w:tcPr>
          <w:p w14:paraId="57D7F23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(0.98, 1.16)</w:t>
            </w:r>
          </w:p>
        </w:tc>
        <w:tc>
          <w:tcPr>
            <w:tcW w:w="1008" w:type="dxa"/>
            <w:noWrap/>
            <w:hideMark/>
          </w:tcPr>
          <w:p w14:paraId="127501E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1.06</w:t>
            </w:r>
          </w:p>
        </w:tc>
        <w:tc>
          <w:tcPr>
            <w:tcW w:w="1440" w:type="dxa"/>
            <w:noWrap/>
            <w:hideMark/>
          </w:tcPr>
          <w:p w14:paraId="2DD7ACED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(0.97, 1.16)</w:t>
            </w:r>
          </w:p>
        </w:tc>
        <w:tc>
          <w:tcPr>
            <w:tcW w:w="1008" w:type="dxa"/>
            <w:noWrap/>
            <w:hideMark/>
          </w:tcPr>
          <w:p w14:paraId="4611D30B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1440" w:type="dxa"/>
            <w:noWrap/>
            <w:hideMark/>
          </w:tcPr>
          <w:p w14:paraId="34DA29C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(1.09, 1.31)</w:t>
            </w:r>
          </w:p>
        </w:tc>
        <w:tc>
          <w:tcPr>
            <w:tcW w:w="1152" w:type="dxa"/>
            <w:noWrap/>
            <w:hideMark/>
          </w:tcPr>
          <w:p w14:paraId="3080CC5F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63BF901E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57C965B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n-Hexane</w:t>
            </w:r>
          </w:p>
        </w:tc>
        <w:tc>
          <w:tcPr>
            <w:tcW w:w="720" w:type="dxa"/>
            <w:noWrap/>
            <w:hideMark/>
          </w:tcPr>
          <w:p w14:paraId="644EECC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  <w:hideMark/>
          </w:tcPr>
          <w:p w14:paraId="42DF427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0A05F92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(1.00, 1.20)</w:t>
            </w:r>
          </w:p>
        </w:tc>
        <w:tc>
          <w:tcPr>
            <w:tcW w:w="1008" w:type="dxa"/>
            <w:noWrap/>
            <w:hideMark/>
          </w:tcPr>
          <w:p w14:paraId="2234BEF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1440" w:type="dxa"/>
            <w:noWrap/>
            <w:hideMark/>
          </w:tcPr>
          <w:p w14:paraId="5C8EC32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(1.03, 1.24)</w:t>
            </w:r>
          </w:p>
        </w:tc>
        <w:tc>
          <w:tcPr>
            <w:tcW w:w="1008" w:type="dxa"/>
            <w:noWrap/>
            <w:hideMark/>
          </w:tcPr>
          <w:p w14:paraId="6BE081B5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1440" w:type="dxa"/>
            <w:noWrap/>
            <w:hideMark/>
          </w:tcPr>
          <w:p w14:paraId="1EDCE9DA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(1.12, 1.34)</w:t>
            </w:r>
          </w:p>
        </w:tc>
        <w:tc>
          <w:tcPr>
            <w:tcW w:w="1152" w:type="dxa"/>
            <w:noWrap/>
            <w:hideMark/>
          </w:tcPr>
          <w:p w14:paraId="1C0415A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&lt;0.01</w:t>
            </w:r>
          </w:p>
        </w:tc>
      </w:tr>
      <w:tr w:rsidR="001C523B" w:rsidRPr="00183B7A" w14:paraId="3D6A9B5B" w14:textId="77777777" w:rsidTr="001C523B">
        <w:trPr>
          <w:trHeight w:val="300"/>
        </w:trPr>
        <w:tc>
          <w:tcPr>
            <w:tcW w:w="2160" w:type="dxa"/>
            <w:noWrap/>
            <w:hideMark/>
          </w:tcPr>
          <w:p w14:paraId="4708B0A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noWrap/>
            <w:hideMark/>
          </w:tcPr>
          <w:p w14:paraId="336EDEA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F5F6AA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A8C64C9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  <w:tc>
          <w:tcPr>
            <w:tcW w:w="1008" w:type="dxa"/>
            <w:noWrap/>
            <w:hideMark/>
          </w:tcPr>
          <w:p w14:paraId="0703491E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440" w:type="dxa"/>
            <w:noWrap/>
            <w:hideMark/>
          </w:tcPr>
          <w:p w14:paraId="2418AC10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noWrap/>
            <w:hideMark/>
          </w:tcPr>
          <w:p w14:paraId="618DA313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noWrap/>
            <w:hideMark/>
          </w:tcPr>
          <w:p w14:paraId="11B5F1C3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noWrap/>
            <w:hideMark/>
          </w:tcPr>
          <w:p w14:paraId="0C0881DC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7A" w:rsidRPr="00183B7A" w14:paraId="7CC976FE" w14:textId="77777777" w:rsidTr="001C523B">
        <w:trPr>
          <w:trHeight w:val="300"/>
        </w:trPr>
        <w:tc>
          <w:tcPr>
            <w:tcW w:w="2160" w:type="dxa"/>
            <w:tcBorders>
              <w:bottom w:val="single" w:sz="4" w:space="0" w:color="auto"/>
            </w:tcBorders>
            <w:noWrap/>
          </w:tcPr>
          <w:p w14:paraId="59484A96" w14:textId="7511E0E3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BTEX-H </w:t>
            </w:r>
            <w:proofErr w:type="spellStart"/>
            <w:r w:rsidRPr="00183B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mixture</w:t>
            </w:r>
            <w:r w:rsidR="001C523B" w:rsidRPr="00FC5F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720" w:type="dxa"/>
            <w:tcBorders>
              <w:bottom w:val="single" w:sz="4" w:space="0" w:color="auto"/>
            </w:tcBorders>
            <w:noWrap/>
          </w:tcPr>
          <w:p w14:paraId="4562407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54F3B17" w14:textId="4EA4F700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B9ACDDA" w14:textId="29A4A77F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3B7A">
              <w:rPr>
                <w:rFonts w:ascii="Times New Roman" w:hAnsi="Times New Roman" w:cs="Times New Roman"/>
                <w:sz w:val="24"/>
                <w:szCs w:val="24"/>
              </w:rPr>
              <w:t>(1.04, 1.10)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noWrap/>
          </w:tcPr>
          <w:p w14:paraId="6CD7FEA2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14:paraId="35506FE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4" w:space="0" w:color="auto"/>
            </w:tcBorders>
            <w:noWrap/>
          </w:tcPr>
          <w:p w14:paraId="69E1F637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14:paraId="1CAF7B24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</w:tcPr>
          <w:p w14:paraId="1313E1C8" w14:textId="77777777" w:rsidR="00183B7A" w:rsidRPr="00183B7A" w:rsidRDefault="00183B7A" w:rsidP="00183B7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23B" w:rsidRPr="00183B7A" w14:paraId="306E2E89" w14:textId="77777777" w:rsidTr="001C523B">
        <w:trPr>
          <w:trHeight w:val="300"/>
        </w:trPr>
        <w:tc>
          <w:tcPr>
            <w:tcW w:w="11376" w:type="dxa"/>
            <w:gridSpan w:val="9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7AA0E64" w14:textId="12A3725B" w:rsidR="001C523B" w:rsidRDefault="00FC5FA3" w:rsidP="001C523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5FA3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a</w:t>
            </w:r>
            <w:r w:rsidR="001C523B" w:rsidRPr="00FD53E8">
              <w:rPr>
                <w:rFonts w:ascii="Times New Roman" w:hAnsi="Times New Roman" w:cs="Times New Roman"/>
                <w:sz w:val="24"/>
                <w:szCs w:val="24"/>
              </w:rPr>
              <w:t>Cumulative</w:t>
            </w:r>
            <w:proofErr w:type="spellEnd"/>
            <w:r w:rsidR="001C523B" w:rsidRPr="00FD53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D68" w:rsidRPr="00D92D68">
              <w:rPr>
                <w:rFonts w:ascii="Times New Roman" w:hAnsi="Times New Roman" w:cs="Times New Roman"/>
                <w:sz w:val="24"/>
                <w:szCs w:val="24"/>
              </w:rPr>
              <w:t xml:space="preserve">exposure to each BTEX-H chemical measured in ppb-days, calculated as the sum of the daily </w:t>
            </w:r>
            <w:r w:rsidR="00D92D68">
              <w:rPr>
                <w:rFonts w:ascii="Times New Roman" w:hAnsi="Times New Roman" w:cs="Times New Roman"/>
                <w:sz w:val="24"/>
                <w:szCs w:val="24"/>
              </w:rPr>
              <w:t>average</w:t>
            </w:r>
            <w:r w:rsidR="00D92D68" w:rsidRPr="00D92D68">
              <w:rPr>
                <w:rFonts w:ascii="Times New Roman" w:hAnsi="Times New Roman" w:cs="Times New Roman"/>
                <w:sz w:val="24"/>
                <w:szCs w:val="24"/>
              </w:rPr>
              <w:t xml:space="preserve"> exposure estimates. Total BTEX-H calculated as a sum of the individual BTEX-H ppb values.</w:t>
            </w:r>
          </w:p>
          <w:p w14:paraId="483D1E2E" w14:textId="391D2C1F" w:rsidR="00FC5FA3" w:rsidRDefault="00FC5FA3" w:rsidP="00FC5FA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5FA3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Multivariable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Cox proportional hazards regression models adjusted for age (with quadratic splines at ages 50 and 60 years), sex, self-reported race, Hispanic ethnicity, highest educational attainment, BMI, and residential proximity to the oil spill. </w:t>
            </w:r>
          </w:p>
          <w:p w14:paraId="3DA65095" w14:textId="61F6F528" w:rsidR="001C523B" w:rsidRPr="00183B7A" w:rsidRDefault="001C523B" w:rsidP="001C523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5FA3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g-computation estimates for hazard of incident hypertension per one quartile increase in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cumulative average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exposure to all crude oil chemicals (BTEX-H).</w:t>
            </w:r>
          </w:p>
        </w:tc>
      </w:tr>
    </w:tbl>
    <w:p w14:paraId="0A3D55AD" w14:textId="77777777" w:rsidR="00183B7A" w:rsidRDefault="00183B7A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5DAAD25" w14:textId="77777777" w:rsidR="00183B7A" w:rsidRDefault="00183B7A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A416FBB" w14:textId="77777777" w:rsidR="00AC2D13" w:rsidRDefault="00AC2D13" w:rsidP="006846F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5815BAB" w14:textId="1963387A" w:rsidR="00A03ADD" w:rsidRDefault="00F83261" w:rsidP="001C398C">
      <w:pPr>
        <w:pStyle w:val="Style1"/>
        <w:spacing w:before="0" w:after="120" w:line="240" w:lineRule="auto"/>
      </w:pPr>
      <w:r w:rsidRPr="00E63BF8">
        <w:t xml:space="preserve">Supplementary Table </w:t>
      </w:r>
      <w:r w:rsidR="00205888">
        <w:t>6</w:t>
      </w:r>
      <w:r w:rsidRPr="00E63BF8">
        <w:t xml:space="preserve">: Results of associations between </w:t>
      </w:r>
      <w:r w:rsidRPr="00227FF4">
        <w:rPr>
          <w:i/>
          <w:iCs/>
        </w:rPr>
        <w:t>cumulative maximum</w:t>
      </w:r>
      <w:r w:rsidRPr="00E63BF8">
        <w:t xml:space="preserve"> </w:t>
      </w:r>
      <w:r w:rsidR="00F96446">
        <w:t>total BTEX-H</w:t>
      </w:r>
      <w:r w:rsidR="007B7AA1">
        <w:t xml:space="preserve"> </w:t>
      </w:r>
      <w:r w:rsidRPr="00E63BF8">
        <w:t xml:space="preserve">exposure and </w:t>
      </w:r>
      <w:r w:rsidR="00E63BF8" w:rsidRPr="00E63BF8">
        <w:t xml:space="preserve">incident hypertension in </w:t>
      </w:r>
      <w:r w:rsidR="00227FF4">
        <w:t>main</w:t>
      </w:r>
      <w:r w:rsidR="00E63BF8" w:rsidRPr="00E63BF8">
        <w:t xml:space="preserve"> versus sensitivity analyses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48"/>
        <w:gridCol w:w="720"/>
        <w:gridCol w:w="864"/>
        <w:gridCol w:w="1440"/>
        <w:gridCol w:w="864"/>
        <w:gridCol w:w="1440"/>
        <w:gridCol w:w="864"/>
        <w:gridCol w:w="1440"/>
      </w:tblGrid>
      <w:tr w:rsidR="00EB2785" w:rsidRPr="00EB2785" w14:paraId="1F8DE180" w14:textId="77777777" w:rsidTr="00105A49">
        <w:trPr>
          <w:trHeight w:val="300"/>
        </w:trPr>
        <w:tc>
          <w:tcPr>
            <w:tcW w:w="60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2EFF5F28" w14:textId="55D17588" w:rsidR="00EB2785" w:rsidRPr="00F90C7F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Model</w:t>
            </w:r>
            <w:r w:rsidR="00046022" w:rsidRPr="000460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5F2469E" w14:textId="1836EF03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Q1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A8BE103" w14:textId="0E7BFB11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Q2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343D9C0" w14:textId="455B7EC3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95% CI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4D05744A" w14:textId="621AD288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Q3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654B170B" w14:textId="3A0BA77D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95% CI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CBFEAE0" w14:textId="6C253874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Q4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14:paraId="39A239BD" w14:textId="6AF3B65F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95% CI</w:t>
            </w:r>
          </w:p>
        </w:tc>
      </w:tr>
      <w:tr w:rsidR="00EB2785" w:rsidRPr="00EB2785" w14:paraId="240C27BC" w14:textId="77777777" w:rsidTr="00105A49">
        <w:trPr>
          <w:trHeight w:val="300"/>
        </w:trPr>
        <w:tc>
          <w:tcPr>
            <w:tcW w:w="6048" w:type="dxa"/>
            <w:tcBorders>
              <w:top w:val="single" w:sz="4" w:space="0" w:color="auto"/>
            </w:tcBorders>
            <w:noWrap/>
            <w:hideMark/>
          </w:tcPr>
          <w:p w14:paraId="5C677F5C" w14:textId="3507A97D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0C7F">
              <w:rPr>
                <w:rFonts w:ascii="Times New Roman" w:hAnsi="Times New Roman" w:cs="Times New Roman"/>
                <w:sz w:val="24"/>
                <w:szCs w:val="24"/>
              </w:rPr>
              <w:t>Main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adjusted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  <w:r w:rsidRPr="008A23FD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578F7B02" w14:textId="500CC35B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tcBorders>
              <w:top w:val="single" w:sz="4" w:space="0" w:color="auto"/>
            </w:tcBorders>
            <w:noWrap/>
            <w:hideMark/>
          </w:tcPr>
          <w:p w14:paraId="00EF858D" w14:textId="226A0005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7FE31031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(1.00,1.20)</w:t>
            </w:r>
          </w:p>
        </w:tc>
        <w:tc>
          <w:tcPr>
            <w:tcW w:w="864" w:type="dxa"/>
            <w:tcBorders>
              <w:top w:val="single" w:sz="4" w:space="0" w:color="auto"/>
            </w:tcBorders>
            <w:noWrap/>
            <w:hideMark/>
          </w:tcPr>
          <w:p w14:paraId="709EA268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10C971DC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(1.07,1.29)</w:t>
            </w:r>
          </w:p>
        </w:tc>
        <w:tc>
          <w:tcPr>
            <w:tcW w:w="864" w:type="dxa"/>
            <w:tcBorders>
              <w:top w:val="single" w:sz="4" w:space="0" w:color="auto"/>
            </w:tcBorders>
            <w:noWrap/>
            <w:hideMark/>
          </w:tcPr>
          <w:p w14:paraId="798EDCFF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78C12097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(1.19,1.44)</w:t>
            </w:r>
          </w:p>
        </w:tc>
      </w:tr>
      <w:tr w:rsidR="00EB2785" w:rsidRPr="00EB2785" w14:paraId="449C7A10" w14:textId="77777777" w:rsidTr="00105A49">
        <w:trPr>
          <w:trHeight w:val="300"/>
        </w:trPr>
        <w:tc>
          <w:tcPr>
            <w:tcW w:w="6048" w:type="dxa"/>
            <w:noWrap/>
            <w:hideMark/>
          </w:tcPr>
          <w:p w14:paraId="015D19EA" w14:textId="05DE0D4A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Excluded discrepant/no hypertension diagnosis date</w:t>
            </w:r>
          </w:p>
        </w:tc>
        <w:tc>
          <w:tcPr>
            <w:tcW w:w="720" w:type="dxa"/>
          </w:tcPr>
          <w:p w14:paraId="156B42F0" w14:textId="14AF5D6B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noWrap/>
            <w:hideMark/>
          </w:tcPr>
          <w:p w14:paraId="350740D7" w14:textId="7C9258F2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1440" w:type="dxa"/>
            <w:noWrap/>
            <w:hideMark/>
          </w:tcPr>
          <w:p w14:paraId="724F3E76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(0.91,1.14)</w:t>
            </w:r>
          </w:p>
        </w:tc>
        <w:tc>
          <w:tcPr>
            <w:tcW w:w="864" w:type="dxa"/>
            <w:noWrap/>
            <w:hideMark/>
          </w:tcPr>
          <w:p w14:paraId="03A60277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12B9305A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(1.02,1.28)</w:t>
            </w:r>
          </w:p>
        </w:tc>
        <w:tc>
          <w:tcPr>
            <w:tcW w:w="864" w:type="dxa"/>
            <w:noWrap/>
            <w:hideMark/>
          </w:tcPr>
          <w:p w14:paraId="143136C7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1440" w:type="dxa"/>
            <w:noWrap/>
            <w:hideMark/>
          </w:tcPr>
          <w:p w14:paraId="3F0F2F75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(1.12,1.41)</w:t>
            </w:r>
          </w:p>
        </w:tc>
      </w:tr>
      <w:tr w:rsidR="00EB2785" w:rsidRPr="00EB2785" w14:paraId="60691E9F" w14:textId="77777777" w:rsidTr="00105A49">
        <w:trPr>
          <w:trHeight w:val="300"/>
        </w:trPr>
        <w:tc>
          <w:tcPr>
            <w:tcW w:w="6048" w:type="dxa"/>
            <w:noWrap/>
            <w:hideMark/>
          </w:tcPr>
          <w:p w14:paraId="2D8433D5" w14:textId="3A10B90D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Discrete time assumption for hypertension diagnosis date</w:t>
            </w:r>
          </w:p>
        </w:tc>
        <w:tc>
          <w:tcPr>
            <w:tcW w:w="720" w:type="dxa"/>
          </w:tcPr>
          <w:p w14:paraId="0695A441" w14:textId="269F7FCE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noWrap/>
            <w:hideMark/>
          </w:tcPr>
          <w:p w14:paraId="5C208403" w14:textId="05A42E6C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6675480C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(1.03,1.27)</w:t>
            </w:r>
          </w:p>
        </w:tc>
        <w:tc>
          <w:tcPr>
            <w:tcW w:w="864" w:type="dxa"/>
            <w:noWrap/>
            <w:hideMark/>
          </w:tcPr>
          <w:p w14:paraId="5C87895A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1440" w:type="dxa"/>
            <w:noWrap/>
            <w:hideMark/>
          </w:tcPr>
          <w:p w14:paraId="56AD3383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(1.12,1.37)</w:t>
            </w:r>
          </w:p>
        </w:tc>
        <w:tc>
          <w:tcPr>
            <w:tcW w:w="864" w:type="dxa"/>
            <w:noWrap/>
            <w:hideMark/>
          </w:tcPr>
          <w:p w14:paraId="414EAD74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1.47</w:t>
            </w:r>
          </w:p>
        </w:tc>
        <w:tc>
          <w:tcPr>
            <w:tcW w:w="1440" w:type="dxa"/>
            <w:noWrap/>
            <w:hideMark/>
          </w:tcPr>
          <w:p w14:paraId="02610E2A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(1.32,1.63)</w:t>
            </w:r>
          </w:p>
        </w:tc>
      </w:tr>
      <w:tr w:rsidR="00EB2785" w:rsidRPr="00EB2785" w14:paraId="6030F3F9" w14:textId="77777777" w:rsidTr="00105A49">
        <w:trPr>
          <w:trHeight w:val="300"/>
        </w:trPr>
        <w:tc>
          <w:tcPr>
            <w:tcW w:w="6048" w:type="dxa"/>
            <w:noWrap/>
            <w:hideMark/>
          </w:tcPr>
          <w:p w14:paraId="3BC8B0E7" w14:textId="18B310C3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Started risk period at enrollment</w:t>
            </w:r>
          </w:p>
        </w:tc>
        <w:tc>
          <w:tcPr>
            <w:tcW w:w="720" w:type="dxa"/>
          </w:tcPr>
          <w:p w14:paraId="2F68C41C" w14:textId="4FF6C293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noWrap/>
            <w:hideMark/>
          </w:tcPr>
          <w:p w14:paraId="66E4E519" w14:textId="3851A662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7635E903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(1.01,1.28)</w:t>
            </w:r>
          </w:p>
        </w:tc>
        <w:tc>
          <w:tcPr>
            <w:tcW w:w="864" w:type="dxa"/>
            <w:noWrap/>
            <w:hideMark/>
          </w:tcPr>
          <w:p w14:paraId="635CFBDE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1440" w:type="dxa"/>
            <w:noWrap/>
            <w:hideMark/>
          </w:tcPr>
          <w:p w14:paraId="0137713B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(1.11,1.42)</w:t>
            </w:r>
          </w:p>
        </w:tc>
        <w:tc>
          <w:tcPr>
            <w:tcW w:w="864" w:type="dxa"/>
            <w:noWrap/>
            <w:hideMark/>
          </w:tcPr>
          <w:p w14:paraId="58EBFADD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440" w:type="dxa"/>
            <w:noWrap/>
            <w:hideMark/>
          </w:tcPr>
          <w:p w14:paraId="7003E339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(1.17,1.51)</w:t>
            </w:r>
          </w:p>
        </w:tc>
      </w:tr>
      <w:tr w:rsidR="00EB2785" w:rsidRPr="00EB2785" w14:paraId="1C72C12D" w14:textId="77777777" w:rsidTr="00105A49">
        <w:trPr>
          <w:trHeight w:val="300"/>
        </w:trPr>
        <w:tc>
          <w:tcPr>
            <w:tcW w:w="6048" w:type="dxa"/>
            <w:noWrap/>
            <w:hideMark/>
          </w:tcPr>
          <w:p w14:paraId="510C7172" w14:textId="4C8CFE90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Excluded workers with </w:t>
            </w:r>
            <w:r w:rsidR="004A459E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cleanup-related PM</w:t>
            </w:r>
            <w:r w:rsidRPr="0025154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exposure</w:t>
            </w:r>
          </w:p>
        </w:tc>
        <w:tc>
          <w:tcPr>
            <w:tcW w:w="720" w:type="dxa"/>
          </w:tcPr>
          <w:p w14:paraId="14219BC1" w14:textId="489358D8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noWrap/>
            <w:hideMark/>
          </w:tcPr>
          <w:p w14:paraId="49D4107B" w14:textId="36C3E47F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noWrap/>
            <w:hideMark/>
          </w:tcPr>
          <w:p w14:paraId="67892E2D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(1.00,1.20)</w:t>
            </w:r>
          </w:p>
        </w:tc>
        <w:tc>
          <w:tcPr>
            <w:tcW w:w="864" w:type="dxa"/>
            <w:noWrap/>
            <w:hideMark/>
          </w:tcPr>
          <w:p w14:paraId="3F0B467D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2E9BF0D1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(1.04,1.25)</w:t>
            </w:r>
          </w:p>
        </w:tc>
        <w:tc>
          <w:tcPr>
            <w:tcW w:w="864" w:type="dxa"/>
            <w:noWrap/>
            <w:hideMark/>
          </w:tcPr>
          <w:p w14:paraId="51CF9905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1440" w:type="dxa"/>
            <w:noWrap/>
            <w:hideMark/>
          </w:tcPr>
          <w:p w14:paraId="242E39F9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(1.17,1.43)</w:t>
            </w:r>
          </w:p>
        </w:tc>
      </w:tr>
      <w:tr w:rsidR="00EB2785" w:rsidRPr="00EB2785" w14:paraId="0291D5D0" w14:textId="77777777" w:rsidTr="00A33EEC">
        <w:trPr>
          <w:trHeight w:val="300"/>
        </w:trPr>
        <w:tc>
          <w:tcPr>
            <w:tcW w:w="6048" w:type="dxa"/>
            <w:noWrap/>
            <w:hideMark/>
          </w:tcPr>
          <w:p w14:paraId="7969AC44" w14:textId="376925DD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Restricted to never smokers at enrollment</w:t>
            </w:r>
          </w:p>
        </w:tc>
        <w:tc>
          <w:tcPr>
            <w:tcW w:w="720" w:type="dxa"/>
          </w:tcPr>
          <w:p w14:paraId="3C6B02CD" w14:textId="57C42F55" w:rsidR="00EB2785" w:rsidRPr="00EB2785" w:rsidRDefault="00EB2785" w:rsidP="00EB278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noWrap/>
            <w:hideMark/>
          </w:tcPr>
          <w:p w14:paraId="5F09D7DD" w14:textId="43B97284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1440" w:type="dxa"/>
            <w:noWrap/>
            <w:hideMark/>
          </w:tcPr>
          <w:p w14:paraId="17AB28C8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(1.03,1.35)</w:t>
            </w:r>
          </w:p>
        </w:tc>
        <w:tc>
          <w:tcPr>
            <w:tcW w:w="864" w:type="dxa"/>
            <w:noWrap/>
            <w:hideMark/>
          </w:tcPr>
          <w:p w14:paraId="1AA2BB67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1440" w:type="dxa"/>
            <w:noWrap/>
            <w:hideMark/>
          </w:tcPr>
          <w:p w14:paraId="6FFC25D2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(1.02,1.34)</w:t>
            </w:r>
          </w:p>
        </w:tc>
        <w:tc>
          <w:tcPr>
            <w:tcW w:w="864" w:type="dxa"/>
            <w:noWrap/>
            <w:hideMark/>
          </w:tcPr>
          <w:p w14:paraId="43F9B197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1.39</w:t>
            </w:r>
          </w:p>
        </w:tc>
        <w:tc>
          <w:tcPr>
            <w:tcW w:w="1440" w:type="dxa"/>
            <w:noWrap/>
            <w:hideMark/>
          </w:tcPr>
          <w:p w14:paraId="5D1ED302" w14:textId="77777777" w:rsidR="00EB2785" w:rsidRPr="00EB2785" w:rsidRDefault="00EB2785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785">
              <w:rPr>
                <w:rFonts w:ascii="Times New Roman" w:hAnsi="Times New Roman" w:cs="Times New Roman"/>
                <w:sz w:val="24"/>
                <w:szCs w:val="24"/>
              </w:rPr>
              <w:t>(1.21,1.60)</w:t>
            </w:r>
          </w:p>
        </w:tc>
      </w:tr>
      <w:tr w:rsidR="00CB2212" w:rsidRPr="00EB2785" w14:paraId="62421F95" w14:textId="77777777" w:rsidTr="00105A49">
        <w:trPr>
          <w:trHeight w:val="300"/>
        </w:trPr>
        <w:tc>
          <w:tcPr>
            <w:tcW w:w="6048" w:type="dxa"/>
            <w:tcBorders>
              <w:bottom w:val="single" w:sz="4" w:space="0" w:color="auto"/>
            </w:tcBorders>
            <w:noWrap/>
          </w:tcPr>
          <w:p w14:paraId="7F7B5721" w14:textId="6420DB87" w:rsidR="00CB2212" w:rsidRDefault="00CB2212" w:rsidP="00CB221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Inverse probability of censoring weighting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39CA97C2" w14:textId="00065D22" w:rsidR="00CB2212" w:rsidRDefault="00CB2212" w:rsidP="00CB221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noWrap/>
          </w:tcPr>
          <w:p w14:paraId="2C2CB03D" w14:textId="0F2FA205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14:paraId="4971E7EE" w14:textId="316743EE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(0.99, 1.19)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noWrap/>
          </w:tcPr>
          <w:p w14:paraId="31DB7226" w14:textId="61A5C5BD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14:paraId="4AB6E9BB" w14:textId="2F9FC7E1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(1.07, 1.30)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noWrap/>
          </w:tcPr>
          <w:p w14:paraId="6631812D" w14:textId="1FC3C74D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</w:tcPr>
          <w:p w14:paraId="143577D0" w14:textId="34C1902B" w:rsidR="00CB2212" w:rsidRPr="00EB2785" w:rsidRDefault="00CB2212" w:rsidP="00CB221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(1.18, 1.44)</w:t>
            </w:r>
          </w:p>
        </w:tc>
      </w:tr>
      <w:tr w:rsidR="00CB2212" w:rsidRPr="00EB2785" w14:paraId="53BECC70" w14:textId="77777777" w:rsidTr="00105A49">
        <w:trPr>
          <w:trHeight w:val="300"/>
        </w:trPr>
        <w:tc>
          <w:tcPr>
            <w:tcW w:w="13680" w:type="dxa"/>
            <w:gridSpan w:val="8"/>
            <w:tcBorders>
              <w:top w:val="single" w:sz="4" w:space="0" w:color="auto"/>
              <w:bottom w:val="single" w:sz="4" w:space="0" w:color="auto"/>
            </w:tcBorders>
            <w:noWrap/>
          </w:tcPr>
          <w:p w14:paraId="78FD0259" w14:textId="6DD9250A" w:rsidR="00CB2212" w:rsidRDefault="00CB2212" w:rsidP="00CB221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  <w:r w:rsidRPr="00134C23">
              <w:rPr>
                <w:rFonts w:ascii="Times New Roman" w:hAnsi="Times New Roman" w:cs="Times New Roman"/>
                <w:sz w:val="24"/>
                <w:szCs w:val="24"/>
              </w:rPr>
              <w:t>Cumulative</w:t>
            </w:r>
            <w:proofErr w:type="spellEnd"/>
            <w:r w:rsidRPr="00134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2D68">
              <w:rPr>
                <w:rFonts w:ascii="Times New Roman" w:hAnsi="Times New Roman" w:cs="Times New Roman"/>
                <w:sz w:val="24"/>
                <w:szCs w:val="24"/>
              </w:rPr>
              <w:t>exposure to each BTEX-H chemical measured in ppb-days, calculated as the sum of the daily maximum exposure estimates. Total BTEX-H calculated as a sum of the individual BTEX-H ppb values.</w:t>
            </w:r>
          </w:p>
          <w:p w14:paraId="4A59026C" w14:textId="1D501987" w:rsidR="00CB2212" w:rsidRPr="00EB2785" w:rsidRDefault="00CB2212" w:rsidP="00CB221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2E98">
              <w:rPr>
                <w:rFonts w:ascii="Times New Roman" w:hAnsi="Times New Roman" w:cs="Times New Roman"/>
                <w:sz w:val="24"/>
                <w:szCs w:val="24"/>
              </w:rPr>
              <w:t>Cox proportional hazards regression models adjusted for age (with linear spline at ages 50 and 60 years), sex, self-reported race, Hispanic ethnicity, highest educational attainment, diabetes prior to the spill, and residential proximity to the oil spill.</w:t>
            </w:r>
          </w:p>
        </w:tc>
      </w:tr>
    </w:tbl>
    <w:p w14:paraId="371A68F2" w14:textId="77777777" w:rsidR="00A03ADD" w:rsidRDefault="00A03ADD" w:rsidP="005F5E5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06C7B35" w14:textId="77777777" w:rsidR="006D4453" w:rsidRDefault="006D4453" w:rsidP="005F5E5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43B1040" w14:textId="77777777" w:rsidR="006D4453" w:rsidRDefault="006D4453" w:rsidP="005F5E5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AD65B4B" w14:textId="77777777" w:rsidR="00462384" w:rsidRDefault="00462384" w:rsidP="005F5E5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6500A7E" w14:textId="086BAE13" w:rsidR="00D857DC" w:rsidRDefault="00C9730E" w:rsidP="001C398C">
      <w:pPr>
        <w:pStyle w:val="Style1"/>
        <w:spacing w:before="0" w:after="120" w:line="240" w:lineRule="auto"/>
      </w:pPr>
      <w:r w:rsidRPr="00E63BF8">
        <w:t xml:space="preserve">Supplementary Table </w:t>
      </w:r>
      <w:r w:rsidR="00205888">
        <w:t>7</w:t>
      </w:r>
      <w:r w:rsidRPr="00E63BF8">
        <w:t xml:space="preserve">: Results of </w:t>
      </w:r>
      <w:r w:rsidR="00EC6D3A">
        <w:t xml:space="preserve">quantile g-computation estimates for </w:t>
      </w:r>
      <w:r w:rsidR="001A3ABD">
        <w:t>hazard of incident</w:t>
      </w:r>
      <w:r w:rsidR="00EC6D3A">
        <w:t xml:space="preserve"> hypertension per one quartile increase in </w:t>
      </w:r>
      <w:r w:rsidR="00EC6D3A">
        <w:rPr>
          <w:i/>
          <w:iCs/>
        </w:rPr>
        <w:t xml:space="preserve">cumulative maximum </w:t>
      </w:r>
      <w:r w:rsidR="00EC6D3A">
        <w:t xml:space="preserve">exposure to </w:t>
      </w:r>
      <w:r w:rsidR="005C0828">
        <w:t xml:space="preserve">the </w:t>
      </w:r>
      <w:r w:rsidR="00EC6D3A">
        <w:t>BTEX-</w:t>
      </w:r>
      <w:r w:rsidR="005C0828">
        <w:t xml:space="preserve">H chemical </w:t>
      </w:r>
      <w:r w:rsidR="005C0828">
        <w:softHyphen/>
      </w:r>
      <w:r w:rsidR="005C0828">
        <w:rPr>
          <w:i/>
          <w:iCs/>
        </w:rPr>
        <w:t>mixture</w:t>
      </w:r>
      <w:r w:rsidR="00227FF4">
        <w:t xml:space="preserve"> </w:t>
      </w:r>
      <w:r w:rsidRPr="00E63BF8">
        <w:t>in m</w:t>
      </w:r>
      <w:r w:rsidR="00227FF4">
        <w:t>ai</w:t>
      </w:r>
      <w:r w:rsidRPr="00E63BF8">
        <w:t>n versus sensitivity analyses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48"/>
        <w:gridCol w:w="864"/>
        <w:gridCol w:w="1440"/>
      </w:tblGrid>
      <w:tr w:rsidR="001C398C" w:rsidRPr="001C398C" w14:paraId="12DF3F55" w14:textId="77777777" w:rsidTr="001C398C">
        <w:trPr>
          <w:trHeight w:val="300"/>
        </w:trPr>
        <w:tc>
          <w:tcPr>
            <w:tcW w:w="6048" w:type="dxa"/>
            <w:tcBorders>
              <w:top w:val="single" w:sz="4" w:space="0" w:color="auto"/>
            </w:tcBorders>
            <w:noWrap/>
          </w:tcPr>
          <w:p w14:paraId="19F29149" w14:textId="77777777" w:rsidR="001C398C" w:rsidRDefault="001C398C" w:rsidP="001C398C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04" w:type="dxa"/>
            <w:gridSpan w:val="2"/>
            <w:tcBorders>
              <w:top w:val="single" w:sz="4" w:space="0" w:color="auto"/>
            </w:tcBorders>
            <w:noWrap/>
          </w:tcPr>
          <w:p w14:paraId="1A0026DA" w14:textId="779021C5" w:rsidR="001C398C" w:rsidRPr="006C7DA5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243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BTEX-H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Mixture</w:t>
            </w:r>
          </w:p>
        </w:tc>
      </w:tr>
      <w:tr w:rsidR="001C398C" w:rsidRPr="001C398C" w14:paraId="0675311D" w14:textId="77777777" w:rsidTr="001C398C">
        <w:trPr>
          <w:trHeight w:val="300"/>
        </w:trPr>
        <w:tc>
          <w:tcPr>
            <w:tcW w:w="6048" w:type="dxa"/>
            <w:tcBorders>
              <w:bottom w:val="single" w:sz="4" w:space="0" w:color="auto"/>
            </w:tcBorders>
            <w:noWrap/>
            <w:hideMark/>
          </w:tcPr>
          <w:p w14:paraId="0093A51B" w14:textId="57CEE756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Model</w:t>
            </w:r>
            <w:r w:rsidR="008A23FD" w:rsidRPr="008A23F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a</w:t>
            </w:r>
            <w:proofErr w:type="spellEnd"/>
          </w:p>
        </w:tc>
        <w:tc>
          <w:tcPr>
            <w:tcW w:w="864" w:type="dxa"/>
            <w:tcBorders>
              <w:bottom w:val="single" w:sz="4" w:space="0" w:color="auto"/>
            </w:tcBorders>
            <w:noWrap/>
            <w:hideMark/>
          </w:tcPr>
          <w:p w14:paraId="7C41D252" w14:textId="6AD661B5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DA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HR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042E7CC5" w14:textId="73623F5A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DA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95% CI</w:t>
            </w:r>
          </w:p>
        </w:tc>
      </w:tr>
      <w:tr w:rsidR="001C398C" w:rsidRPr="001C398C" w14:paraId="74D96F12" w14:textId="77777777" w:rsidTr="001C398C">
        <w:trPr>
          <w:trHeight w:val="300"/>
        </w:trPr>
        <w:tc>
          <w:tcPr>
            <w:tcW w:w="6048" w:type="dxa"/>
            <w:tcBorders>
              <w:top w:val="single" w:sz="4" w:space="0" w:color="auto"/>
            </w:tcBorders>
            <w:noWrap/>
            <w:hideMark/>
          </w:tcPr>
          <w:p w14:paraId="58E9EB11" w14:textId="7CDAB353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Main adjusted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  <w:r w:rsidRPr="008A23FD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</w:tcBorders>
            <w:noWrap/>
            <w:hideMark/>
          </w:tcPr>
          <w:p w14:paraId="132DD6E2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noWrap/>
            <w:hideMark/>
          </w:tcPr>
          <w:p w14:paraId="60995186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(1.07,1.14)</w:t>
            </w:r>
          </w:p>
        </w:tc>
      </w:tr>
      <w:tr w:rsidR="001C398C" w:rsidRPr="001C398C" w14:paraId="76BFE1FD" w14:textId="77777777" w:rsidTr="001C398C">
        <w:trPr>
          <w:trHeight w:val="300"/>
        </w:trPr>
        <w:tc>
          <w:tcPr>
            <w:tcW w:w="6048" w:type="dxa"/>
            <w:noWrap/>
            <w:hideMark/>
          </w:tcPr>
          <w:p w14:paraId="54870D3C" w14:textId="45376B69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Excluded discrepant/no hypertension diagnosis date</w:t>
            </w:r>
          </w:p>
        </w:tc>
        <w:tc>
          <w:tcPr>
            <w:tcW w:w="864" w:type="dxa"/>
            <w:noWrap/>
            <w:hideMark/>
          </w:tcPr>
          <w:p w14:paraId="755B91FD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1440" w:type="dxa"/>
            <w:noWrap/>
            <w:hideMark/>
          </w:tcPr>
          <w:p w14:paraId="54FC867A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(1.05,1.14)</w:t>
            </w:r>
          </w:p>
        </w:tc>
      </w:tr>
      <w:tr w:rsidR="001C398C" w:rsidRPr="001C398C" w14:paraId="7CFB561C" w14:textId="77777777" w:rsidTr="001C398C">
        <w:trPr>
          <w:trHeight w:val="300"/>
        </w:trPr>
        <w:tc>
          <w:tcPr>
            <w:tcW w:w="6048" w:type="dxa"/>
            <w:noWrap/>
            <w:hideMark/>
          </w:tcPr>
          <w:p w14:paraId="5C475102" w14:textId="47719908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Discrete time assumption for hypertension diagnosis date</w:t>
            </w:r>
          </w:p>
        </w:tc>
        <w:tc>
          <w:tcPr>
            <w:tcW w:w="864" w:type="dxa"/>
            <w:noWrap/>
            <w:hideMark/>
          </w:tcPr>
          <w:p w14:paraId="6FEDEA17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1440" w:type="dxa"/>
            <w:noWrap/>
            <w:hideMark/>
          </w:tcPr>
          <w:p w14:paraId="153A69D9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(1.10,1.19)</w:t>
            </w:r>
          </w:p>
        </w:tc>
      </w:tr>
      <w:tr w:rsidR="001C398C" w:rsidRPr="001C398C" w14:paraId="0588E488" w14:textId="77777777" w:rsidTr="001C398C">
        <w:trPr>
          <w:trHeight w:val="300"/>
        </w:trPr>
        <w:tc>
          <w:tcPr>
            <w:tcW w:w="6048" w:type="dxa"/>
            <w:noWrap/>
            <w:hideMark/>
          </w:tcPr>
          <w:p w14:paraId="51237DC9" w14:textId="249352A5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Started risk period at enrollment</w:t>
            </w:r>
          </w:p>
        </w:tc>
        <w:tc>
          <w:tcPr>
            <w:tcW w:w="864" w:type="dxa"/>
            <w:noWrap/>
            <w:hideMark/>
          </w:tcPr>
          <w:p w14:paraId="0780726C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1440" w:type="dxa"/>
            <w:noWrap/>
            <w:hideMark/>
          </w:tcPr>
          <w:p w14:paraId="65B2558D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(1.07,1.17)</w:t>
            </w:r>
          </w:p>
        </w:tc>
      </w:tr>
      <w:tr w:rsidR="001C398C" w:rsidRPr="001C398C" w14:paraId="733BCC2C" w14:textId="77777777" w:rsidTr="001C398C">
        <w:trPr>
          <w:trHeight w:val="300"/>
        </w:trPr>
        <w:tc>
          <w:tcPr>
            <w:tcW w:w="6048" w:type="dxa"/>
            <w:noWrap/>
            <w:hideMark/>
          </w:tcPr>
          <w:p w14:paraId="6FB3F4DE" w14:textId="6B379177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Excluded workers with </w:t>
            </w:r>
            <w:r w:rsidR="004A459E">
              <w:rPr>
                <w:rFonts w:ascii="Times New Roman" w:hAnsi="Times New Roman" w:cs="Times New Roman"/>
                <w:sz w:val="24"/>
                <w:szCs w:val="24"/>
              </w:rPr>
              <w:t>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cleanup-related PM</w:t>
            </w:r>
            <w:r w:rsidRPr="0025154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exposure</w:t>
            </w:r>
          </w:p>
        </w:tc>
        <w:tc>
          <w:tcPr>
            <w:tcW w:w="864" w:type="dxa"/>
            <w:noWrap/>
            <w:hideMark/>
          </w:tcPr>
          <w:p w14:paraId="73A56EF9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  <w:tc>
          <w:tcPr>
            <w:tcW w:w="1440" w:type="dxa"/>
            <w:noWrap/>
            <w:hideMark/>
          </w:tcPr>
          <w:p w14:paraId="2C9F3833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(1.06,1.13)</w:t>
            </w:r>
          </w:p>
        </w:tc>
      </w:tr>
      <w:tr w:rsidR="001C398C" w:rsidRPr="001C398C" w14:paraId="1F578729" w14:textId="77777777" w:rsidTr="001C398C">
        <w:trPr>
          <w:trHeight w:val="300"/>
        </w:trPr>
        <w:tc>
          <w:tcPr>
            <w:tcW w:w="6048" w:type="dxa"/>
            <w:tcBorders>
              <w:bottom w:val="single" w:sz="4" w:space="0" w:color="auto"/>
            </w:tcBorders>
            <w:noWrap/>
            <w:hideMark/>
          </w:tcPr>
          <w:p w14:paraId="5814B768" w14:textId="223BFF67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Restricted to never smokers at enrollment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noWrap/>
            <w:hideMark/>
          </w:tcPr>
          <w:p w14:paraId="2CC6FF9A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noWrap/>
            <w:hideMark/>
          </w:tcPr>
          <w:p w14:paraId="69488D09" w14:textId="77777777" w:rsidR="001C398C" w:rsidRPr="001C398C" w:rsidRDefault="001C398C" w:rsidP="001C39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8C">
              <w:rPr>
                <w:rFonts w:ascii="Times New Roman" w:hAnsi="Times New Roman" w:cs="Times New Roman"/>
                <w:sz w:val="24"/>
                <w:szCs w:val="24"/>
              </w:rPr>
              <w:t>(1.07,1.18)</w:t>
            </w:r>
          </w:p>
        </w:tc>
      </w:tr>
      <w:tr w:rsidR="001C398C" w:rsidRPr="001C398C" w14:paraId="29471D5F" w14:textId="77777777" w:rsidTr="001C398C">
        <w:trPr>
          <w:trHeight w:val="300"/>
        </w:trPr>
        <w:tc>
          <w:tcPr>
            <w:tcW w:w="8352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</w:tcPr>
          <w:p w14:paraId="0CA88724" w14:textId="77777777" w:rsid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3FD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a</w:t>
            </w:r>
            <w:r w:rsidRPr="00134C23">
              <w:rPr>
                <w:rFonts w:ascii="Times New Roman" w:hAnsi="Times New Roman" w:cs="Times New Roman"/>
                <w:sz w:val="24"/>
                <w:szCs w:val="24"/>
              </w:rPr>
              <w:t>Cumulative</w:t>
            </w:r>
            <w:proofErr w:type="spellEnd"/>
            <w:r w:rsidRPr="00134C23">
              <w:rPr>
                <w:rFonts w:ascii="Times New Roman" w:hAnsi="Times New Roman" w:cs="Times New Roman"/>
                <w:sz w:val="24"/>
                <w:szCs w:val="24"/>
              </w:rPr>
              <w:t xml:space="preserve"> exposure to </w:t>
            </w:r>
            <w:r w:rsidRPr="00FD53E8">
              <w:rPr>
                <w:rFonts w:ascii="Times New Roman" w:hAnsi="Times New Roman" w:cs="Times New Roman"/>
                <w:sz w:val="24"/>
                <w:szCs w:val="24"/>
              </w:rPr>
              <w:t>each BTEX-H chemical measured in ppb-days,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calculated as the sum of the daily maximum exposure estimates</w:t>
            </w:r>
            <w:r w:rsidRPr="00134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750B80" w14:textId="38552DF8" w:rsidR="001C398C" w:rsidRPr="001C398C" w:rsidRDefault="001C398C" w:rsidP="001C39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3FD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perscript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2E98">
              <w:rPr>
                <w:rFonts w:ascii="Times New Roman" w:hAnsi="Times New Roman" w:cs="Times New Roman"/>
                <w:sz w:val="24"/>
                <w:szCs w:val="24"/>
              </w:rPr>
              <w:t xml:space="preserve">Cox proportional hazards regression models adjusted for age (with linear spline at ages 50 and 60 years), sex, self-reported race, Hispanic ethnicity, highest educational attainment,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BMI</w:t>
            </w:r>
            <w:r w:rsidRPr="00992E98">
              <w:rPr>
                <w:rFonts w:ascii="Times New Roman" w:hAnsi="Times New Roman" w:cs="Times New Roman"/>
                <w:sz w:val="24"/>
                <w:szCs w:val="24"/>
              </w:rPr>
              <w:t>, and residential proximity to the oil spill.</w:t>
            </w:r>
          </w:p>
        </w:tc>
      </w:tr>
    </w:tbl>
    <w:p w14:paraId="2206E336" w14:textId="77777777" w:rsidR="005F5E56" w:rsidRDefault="005F5E56" w:rsidP="00A830AA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AD4BB7F" w14:textId="6669DE77" w:rsidR="00097DE9" w:rsidRDefault="003577A4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4C1C0B4" wp14:editId="730A8B7F">
            <wp:extent cx="8565716" cy="4563374"/>
            <wp:effectExtent l="0" t="0" r="6985" b="8890"/>
            <wp:docPr id="737353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07" b="16349"/>
                    <a:stretch/>
                  </pic:blipFill>
                  <pic:spPr bwMode="auto">
                    <a:xfrm>
                      <a:off x="0" y="0"/>
                      <a:ext cx="8566150" cy="456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DA93A" w14:textId="509DE8BB" w:rsidR="006E2081" w:rsidRDefault="006E2081" w:rsidP="00097DE9">
      <w:pPr>
        <w:pStyle w:val="Style1"/>
        <w:spacing w:before="0" w:line="240" w:lineRule="auto"/>
      </w:pPr>
      <w:r>
        <w:t xml:space="preserve">Supplementary Figure </w:t>
      </w:r>
      <w:r w:rsidR="00E378AC">
        <w:t>1</w:t>
      </w:r>
      <w:r w:rsidRPr="001A5C17">
        <w:t xml:space="preserve">: Associations </w:t>
      </w:r>
      <w:r w:rsidR="00670EE6">
        <w:t xml:space="preserve">between </w:t>
      </w:r>
      <w:r w:rsidR="00670EE6" w:rsidRPr="003D7AF9">
        <w:rPr>
          <w:i/>
          <w:iCs/>
        </w:rPr>
        <w:t>cumulative maximum</w:t>
      </w:r>
      <w:r w:rsidR="00670EE6">
        <w:t xml:space="preserve"> exposure to BTEX-H chemicals and hazard of hypertension among </w:t>
      </w:r>
      <w:r w:rsidR="00670EE6">
        <w:rPr>
          <w:i/>
          <w:iCs/>
        </w:rPr>
        <w:t xml:space="preserve">DWH </w:t>
      </w:r>
      <w:r w:rsidR="00670EE6">
        <w:t xml:space="preserve">disaster oil spill response and cleanup workers </w:t>
      </w:r>
      <w:r w:rsidR="00D7794D">
        <w:t>–</w:t>
      </w:r>
      <w:r w:rsidR="00D7794D" w:rsidRPr="001A5C17">
        <w:t xml:space="preserve"> </w:t>
      </w:r>
      <w:r>
        <w:t xml:space="preserve">stratified by age </w:t>
      </w:r>
      <w:r w:rsidR="00D66869">
        <w:t>(&lt;40 vs. ≥40 years)</w:t>
      </w:r>
    </w:p>
    <w:p w14:paraId="0489038D" w14:textId="77777777" w:rsidR="0033519B" w:rsidRDefault="0033519B" w:rsidP="00E378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5E284CF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46BC51A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4D22A40" w14:textId="7A46D00C" w:rsidR="006E1C42" w:rsidRDefault="006E1C42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9851A77" w14:textId="794AEA90" w:rsidR="0065562C" w:rsidRDefault="00C635D0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8B173C" wp14:editId="21615B27">
            <wp:extent cx="8565952" cy="4589253"/>
            <wp:effectExtent l="0" t="0" r="6985" b="1905"/>
            <wp:docPr id="12960106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29" b="16351"/>
                    <a:stretch/>
                  </pic:blipFill>
                  <pic:spPr bwMode="auto">
                    <a:xfrm>
                      <a:off x="0" y="0"/>
                      <a:ext cx="8566150" cy="458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52859" w14:textId="4D9B2F93" w:rsidR="006E2081" w:rsidRPr="001A5C17" w:rsidRDefault="006E2081" w:rsidP="00097DE9">
      <w:pPr>
        <w:pStyle w:val="Style1"/>
        <w:spacing w:before="0" w:line="240" w:lineRule="auto"/>
      </w:pPr>
      <w:r>
        <w:t xml:space="preserve">Supplementary Figure </w:t>
      </w:r>
      <w:r w:rsidR="006E3189">
        <w:t>2</w:t>
      </w:r>
      <w:r w:rsidRPr="001A5C17">
        <w:t xml:space="preserve">: Associations </w:t>
      </w:r>
      <w:r w:rsidR="00C3519D">
        <w:t xml:space="preserve">between </w:t>
      </w:r>
      <w:r w:rsidR="00C3519D" w:rsidRPr="003D7AF9">
        <w:rPr>
          <w:i/>
          <w:iCs/>
        </w:rPr>
        <w:t>cumulative maximum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 xml:space="preserve">disaster oil spill response and cleanup workers </w:t>
      </w:r>
      <w:r w:rsidR="00890D4E">
        <w:t>–</w:t>
      </w:r>
      <w:r w:rsidR="00890D4E" w:rsidRPr="001A5C17">
        <w:t xml:space="preserve"> </w:t>
      </w:r>
      <w:r>
        <w:t xml:space="preserve">stratified by sex </w:t>
      </w:r>
      <w:r w:rsidR="00D66869">
        <w:t>(male vs. female)</w:t>
      </w:r>
    </w:p>
    <w:p w14:paraId="36342AD5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47C73D2" w14:textId="19D245E1" w:rsidR="00CC49E9" w:rsidRDefault="00CC49E9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2BA3E22" w14:textId="77777777" w:rsidR="00CC49E9" w:rsidRDefault="00CC49E9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4C9DCED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05FCA8D" w14:textId="2CDD1434" w:rsidR="00925C5E" w:rsidRDefault="00216AB4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D7FC0CA" wp14:editId="39AEF572">
            <wp:extent cx="8571017" cy="4237908"/>
            <wp:effectExtent l="0" t="0" r="1905" b="0"/>
            <wp:docPr id="142187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74" b="18796"/>
                    <a:stretch/>
                  </pic:blipFill>
                  <pic:spPr bwMode="auto">
                    <a:xfrm>
                      <a:off x="0" y="0"/>
                      <a:ext cx="8571230" cy="423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D28F8" w14:textId="34B00BD6" w:rsidR="006E2081" w:rsidRPr="001A5C17" w:rsidRDefault="006E2081" w:rsidP="00097DE9">
      <w:pPr>
        <w:pStyle w:val="Style1"/>
        <w:spacing w:before="0" w:line="240" w:lineRule="auto"/>
      </w:pPr>
      <w:r>
        <w:t xml:space="preserve">Supplementary Figure </w:t>
      </w:r>
      <w:r w:rsidR="006E3189">
        <w:t>3</w:t>
      </w:r>
      <w:r w:rsidRPr="001A5C17">
        <w:t xml:space="preserve">: Associations </w:t>
      </w:r>
      <w:r w:rsidR="00C3519D">
        <w:t xml:space="preserve">between </w:t>
      </w:r>
      <w:r w:rsidR="00C3519D" w:rsidRPr="003D7AF9">
        <w:rPr>
          <w:i/>
          <w:iCs/>
        </w:rPr>
        <w:t>cumulative maximum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 xml:space="preserve">disaster oil spill response and cleanup workers </w:t>
      </w:r>
      <w:r w:rsidR="00890D4E">
        <w:t>–</w:t>
      </w:r>
      <w:r w:rsidR="00890D4E" w:rsidRPr="001A5C17">
        <w:t xml:space="preserve"> </w:t>
      </w:r>
      <w:r>
        <w:t xml:space="preserve">stratified by race </w:t>
      </w:r>
      <w:r w:rsidR="00ED76EE">
        <w:t>(Non-Hispanic White</w:t>
      </w:r>
      <w:r w:rsidR="000E2DFF">
        <w:t xml:space="preserve">, </w:t>
      </w:r>
      <w:r w:rsidR="00ED76EE">
        <w:t>Non-Hispanic Black</w:t>
      </w:r>
      <w:r w:rsidR="000E2DFF">
        <w:t>, and Hispanic</w:t>
      </w:r>
      <w:r w:rsidR="00ED76EE">
        <w:t>)</w:t>
      </w:r>
    </w:p>
    <w:p w14:paraId="7FFE5EED" w14:textId="77777777" w:rsidR="00553C72" w:rsidRDefault="00553C72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C59D31E" w14:textId="77777777" w:rsidR="00553C72" w:rsidRDefault="00553C72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EED350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D54B703" w14:textId="00C0E6FD" w:rsidR="00A6138D" w:rsidRDefault="00B9523F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3B0054" wp14:editId="333D79EB">
            <wp:extent cx="8565633" cy="4658264"/>
            <wp:effectExtent l="0" t="0" r="6985" b="9525"/>
            <wp:docPr id="8744107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27" b="15845"/>
                    <a:stretch/>
                  </pic:blipFill>
                  <pic:spPr bwMode="auto">
                    <a:xfrm>
                      <a:off x="0" y="0"/>
                      <a:ext cx="8566150" cy="46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2D42A2" w14:textId="060E2E96" w:rsidR="006E2081" w:rsidRPr="001A5C17" w:rsidRDefault="006E2081" w:rsidP="00097DE9">
      <w:pPr>
        <w:pStyle w:val="Style1"/>
        <w:spacing w:before="0" w:line="240" w:lineRule="auto"/>
      </w:pPr>
      <w:r>
        <w:t xml:space="preserve">Supplementary Figure </w:t>
      </w:r>
      <w:r w:rsidR="006E3189">
        <w:t>4</w:t>
      </w:r>
      <w:r w:rsidRPr="001A5C17">
        <w:t xml:space="preserve">: Associations </w:t>
      </w:r>
      <w:r w:rsidR="00C3519D">
        <w:t xml:space="preserve">between </w:t>
      </w:r>
      <w:r w:rsidR="00C3519D" w:rsidRPr="003D7AF9">
        <w:rPr>
          <w:i/>
          <w:iCs/>
        </w:rPr>
        <w:t>cumulative maximum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 xml:space="preserve">disaster oil spill response and cleanup workers </w:t>
      </w:r>
      <w:r w:rsidR="00351A26">
        <w:t>–</w:t>
      </w:r>
      <w:r w:rsidR="00351A26" w:rsidRPr="001A5C17">
        <w:t xml:space="preserve"> </w:t>
      </w:r>
      <w:r>
        <w:t xml:space="preserve">stratified by </w:t>
      </w:r>
      <w:r w:rsidR="00FD2B4B">
        <w:t xml:space="preserve">obesity </w:t>
      </w:r>
      <w:r w:rsidR="00097DE9">
        <w:t>(</w:t>
      </w:r>
      <w:r w:rsidR="00FD2B4B">
        <w:t>no</w:t>
      </w:r>
      <w:r w:rsidR="00C3519D">
        <w:t>n-obese</w:t>
      </w:r>
      <w:r w:rsidR="00010B6C">
        <w:t xml:space="preserve"> vs.</w:t>
      </w:r>
      <w:r w:rsidR="00FD2B4B">
        <w:t xml:space="preserve"> </w:t>
      </w:r>
      <w:r w:rsidR="00C3519D">
        <w:t>obese</w:t>
      </w:r>
      <w:r w:rsidR="00010B6C">
        <w:t>)</w:t>
      </w:r>
    </w:p>
    <w:p w14:paraId="31671932" w14:textId="77777777" w:rsidR="006E2081" w:rsidRDefault="006E2081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FF7E88B" w14:textId="77777777" w:rsidR="00553C72" w:rsidRDefault="00553C72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B6D328" w14:textId="552DF0F3" w:rsidR="00FD2B4B" w:rsidRDefault="002A1A9E" w:rsidP="00FD2B4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BD1D29" wp14:editId="386C70EC">
            <wp:extent cx="8565238" cy="4649638"/>
            <wp:effectExtent l="0" t="0" r="7620" b="0"/>
            <wp:docPr id="15805266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52" b="15842"/>
                    <a:stretch/>
                  </pic:blipFill>
                  <pic:spPr bwMode="auto">
                    <a:xfrm>
                      <a:off x="0" y="0"/>
                      <a:ext cx="8566150" cy="465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F84C5" w14:textId="371D9E85" w:rsidR="00FD2B4B" w:rsidRPr="001A5C17" w:rsidRDefault="00FD2B4B" w:rsidP="00FD2B4B">
      <w:pPr>
        <w:pStyle w:val="Style1"/>
        <w:spacing w:before="0" w:line="240" w:lineRule="auto"/>
      </w:pPr>
      <w:r>
        <w:t>Supplementary Figure 5</w:t>
      </w:r>
      <w:r w:rsidRPr="001A5C17">
        <w:t xml:space="preserve">: Associations </w:t>
      </w:r>
      <w:r w:rsidR="00C3519D">
        <w:t xml:space="preserve">between </w:t>
      </w:r>
      <w:r w:rsidR="00C3519D" w:rsidRPr="003D7AF9">
        <w:rPr>
          <w:i/>
          <w:iCs/>
        </w:rPr>
        <w:t>cumulative maximum</w:t>
      </w:r>
      <w:r w:rsidR="00C3519D">
        <w:t xml:space="preserve"> exposure to BTEX-H chemicals and hazard of hypertension among </w:t>
      </w:r>
      <w:r w:rsidR="00C3519D">
        <w:rPr>
          <w:i/>
          <w:iCs/>
        </w:rPr>
        <w:t xml:space="preserve">DWH </w:t>
      </w:r>
      <w:r w:rsidR="00C3519D">
        <w:t xml:space="preserve">disaster oil spill response and cleanup workers </w:t>
      </w:r>
      <w:r>
        <w:t>–</w:t>
      </w:r>
      <w:r w:rsidRPr="001A5C17">
        <w:t xml:space="preserve"> </w:t>
      </w:r>
      <w:r>
        <w:t>stratified by Area Deprivation Index (low vs. high</w:t>
      </w:r>
      <w:r w:rsidR="00C3519D">
        <w:t xml:space="preserve"> neighborhood disadvantage</w:t>
      </w:r>
      <w:r>
        <w:t>)</w:t>
      </w:r>
    </w:p>
    <w:p w14:paraId="151E7AA7" w14:textId="77777777" w:rsidR="00FD2B4B" w:rsidRDefault="00FD2B4B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B5F0BAD" w14:textId="77777777" w:rsidR="00B06060" w:rsidRDefault="00B06060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772388B" w14:textId="77777777" w:rsidR="00B06060" w:rsidRDefault="00B06060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58F9833" w14:textId="77777777" w:rsidR="00B06060" w:rsidRPr="00A830AA" w:rsidRDefault="00B06060" w:rsidP="00097D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B06060" w:rsidRPr="00A830AA" w:rsidSect="0036203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286"/>
    <w:rsid w:val="00002843"/>
    <w:rsid w:val="000031EE"/>
    <w:rsid w:val="00005B34"/>
    <w:rsid w:val="00010B6C"/>
    <w:rsid w:val="00011563"/>
    <w:rsid w:val="00012498"/>
    <w:rsid w:val="0001308D"/>
    <w:rsid w:val="0001776C"/>
    <w:rsid w:val="00017CD5"/>
    <w:rsid w:val="00024100"/>
    <w:rsid w:val="00032CE9"/>
    <w:rsid w:val="00033A89"/>
    <w:rsid w:val="00037E33"/>
    <w:rsid w:val="000422C9"/>
    <w:rsid w:val="00046022"/>
    <w:rsid w:val="00046326"/>
    <w:rsid w:val="000477CF"/>
    <w:rsid w:val="00050E9A"/>
    <w:rsid w:val="00057176"/>
    <w:rsid w:val="000641F7"/>
    <w:rsid w:val="000736D5"/>
    <w:rsid w:val="000738ED"/>
    <w:rsid w:val="00073AA6"/>
    <w:rsid w:val="000754F2"/>
    <w:rsid w:val="00076780"/>
    <w:rsid w:val="000821EE"/>
    <w:rsid w:val="000837C1"/>
    <w:rsid w:val="00083A59"/>
    <w:rsid w:val="00084A5D"/>
    <w:rsid w:val="00085E9A"/>
    <w:rsid w:val="00091FF9"/>
    <w:rsid w:val="00097DE9"/>
    <w:rsid w:val="000A0912"/>
    <w:rsid w:val="000A1441"/>
    <w:rsid w:val="000A1EDC"/>
    <w:rsid w:val="000A4C4E"/>
    <w:rsid w:val="000A6E6E"/>
    <w:rsid w:val="000B1506"/>
    <w:rsid w:val="000B5044"/>
    <w:rsid w:val="000B599B"/>
    <w:rsid w:val="000C062F"/>
    <w:rsid w:val="000E0018"/>
    <w:rsid w:val="000E0146"/>
    <w:rsid w:val="000E1109"/>
    <w:rsid w:val="000E113A"/>
    <w:rsid w:val="000E132D"/>
    <w:rsid w:val="000E2481"/>
    <w:rsid w:val="000E2DFF"/>
    <w:rsid w:val="000F072F"/>
    <w:rsid w:val="000F5444"/>
    <w:rsid w:val="000F5941"/>
    <w:rsid w:val="000F5ED9"/>
    <w:rsid w:val="000F62BF"/>
    <w:rsid w:val="000F732C"/>
    <w:rsid w:val="00101ADC"/>
    <w:rsid w:val="0010354B"/>
    <w:rsid w:val="00104479"/>
    <w:rsid w:val="00104972"/>
    <w:rsid w:val="00105A49"/>
    <w:rsid w:val="00112F3F"/>
    <w:rsid w:val="00113237"/>
    <w:rsid w:val="00113424"/>
    <w:rsid w:val="00117DE8"/>
    <w:rsid w:val="00121C70"/>
    <w:rsid w:val="00125275"/>
    <w:rsid w:val="00125C45"/>
    <w:rsid w:val="00131C9E"/>
    <w:rsid w:val="00133507"/>
    <w:rsid w:val="00133924"/>
    <w:rsid w:val="00133987"/>
    <w:rsid w:val="001343E9"/>
    <w:rsid w:val="00134BE3"/>
    <w:rsid w:val="00134C23"/>
    <w:rsid w:val="001354DD"/>
    <w:rsid w:val="001354EC"/>
    <w:rsid w:val="00136D21"/>
    <w:rsid w:val="00140DB8"/>
    <w:rsid w:val="00141F01"/>
    <w:rsid w:val="0014315B"/>
    <w:rsid w:val="00145571"/>
    <w:rsid w:val="00151B65"/>
    <w:rsid w:val="00171D20"/>
    <w:rsid w:val="00181006"/>
    <w:rsid w:val="00183B7A"/>
    <w:rsid w:val="00190C4D"/>
    <w:rsid w:val="001A1ECE"/>
    <w:rsid w:val="001A3ABD"/>
    <w:rsid w:val="001A5C17"/>
    <w:rsid w:val="001A7A28"/>
    <w:rsid w:val="001B4CA6"/>
    <w:rsid w:val="001B7725"/>
    <w:rsid w:val="001C284B"/>
    <w:rsid w:val="001C398C"/>
    <w:rsid w:val="001C523B"/>
    <w:rsid w:val="001C5537"/>
    <w:rsid w:val="001D0EF7"/>
    <w:rsid w:val="001D2443"/>
    <w:rsid w:val="001E3045"/>
    <w:rsid w:val="001E45A8"/>
    <w:rsid w:val="001F18CA"/>
    <w:rsid w:val="001F7CE7"/>
    <w:rsid w:val="00204B5A"/>
    <w:rsid w:val="00205888"/>
    <w:rsid w:val="00206A89"/>
    <w:rsid w:val="00207852"/>
    <w:rsid w:val="00210428"/>
    <w:rsid w:val="00213009"/>
    <w:rsid w:val="00215281"/>
    <w:rsid w:val="00216AB4"/>
    <w:rsid w:val="002242C3"/>
    <w:rsid w:val="0022759C"/>
    <w:rsid w:val="00227F09"/>
    <w:rsid w:val="00227FF4"/>
    <w:rsid w:val="00231896"/>
    <w:rsid w:val="002369BB"/>
    <w:rsid w:val="00247D90"/>
    <w:rsid w:val="0025154C"/>
    <w:rsid w:val="0026366D"/>
    <w:rsid w:val="00265EB4"/>
    <w:rsid w:val="002674FC"/>
    <w:rsid w:val="00276F11"/>
    <w:rsid w:val="0028309F"/>
    <w:rsid w:val="002857BE"/>
    <w:rsid w:val="002928CE"/>
    <w:rsid w:val="00293AB4"/>
    <w:rsid w:val="00294A58"/>
    <w:rsid w:val="002A0648"/>
    <w:rsid w:val="002A1A9E"/>
    <w:rsid w:val="002A391F"/>
    <w:rsid w:val="002A65B3"/>
    <w:rsid w:val="002B1AF1"/>
    <w:rsid w:val="002B67D7"/>
    <w:rsid w:val="002D6013"/>
    <w:rsid w:val="002E1534"/>
    <w:rsid w:val="002F296E"/>
    <w:rsid w:val="002F2E03"/>
    <w:rsid w:val="002F3CCE"/>
    <w:rsid w:val="003137C2"/>
    <w:rsid w:val="00317FC1"/>
    <w:rsid w:val="00321A2E"/>
    <w:rsid w:val="0032232B"/>
    <w:rsid w:val="0032374A"/>
    <w:rsid w:val="00324375"/>
    <w:rsid w:val="0033519B"/>
    <w:rsid w:val="003377AE"/>
    <w:rsid w:val="003455D7"/>
    <w:rsid w:val="00345A37"/>
    <w:rsid w:val="00346B85"/>
    <w:rsid w:val="00351A26"/>
    <w:rsid w:val="00352BE8"/>
    <w:rsid w:val="003577A4"/>
    <w:rsid w:val="0036105E"/>
    <w:rsid w:val="003615F1"/>
    <w:rsid w:val="00362039"/>
    <w:rsid w:val="00364C2C"/>
    <w:rsid w:val="003675DD"/>
    <w:rsid w:val="00373F85"/>
    <w:rsid w:val="00374FA7"/>
    <w:rsid w:val="003753B2"/>
    <w:rsid w:val="00381B6D"/>
    <w:rsid w:val="003824DC"/>
    <w:rsid w:val="0038341B"/>
    <w:rsid w:val="00386266"/>
    <w:rsid w:val="003904F2"/>
    <w:rsid w:val="00390BCB"/>
    <w:rsid w:val="00394ECA"/>
    <w:rsid w:val="003A06C1"/>
    <w:rsid w:val="003A2354"/>
    <w:rsid w:val="003A72DD"/>
    <w:rsid w:val="003B028D"/>
    <w:rsid w:val="003B38DD"/>
    <w:rsid w:val="003D2AC0"/>
    <w:rsid w:val="003E48C7"/>
    <w:rsid w:val="003F37D8"/>
    <w:rsid w:val="003F5FEB"/>
    <w:rsid w:val="00401952"/>
    <w:rsid w:val="004067C1"/>
    <w:rsid w:val="00407825"/>
    <w:rsid w:val="004168B9"/>
    <w:rsid w:val="004277AE"/>
    <w:rsid w:val="00430018"/>
    <w:rsid w:val="004312F9"/>
    <w:rsid w:val="00434A80"/>
    <w:rsid w:val="00436F49"/>
    <w:rsid w:val="00440395"/>
    <w:rsid w:val="00440D79"/>
    <w:rsid w:val="00451B51"/>
    <w:rsid w:val="00453259"/>
    <w:rsid w:val="00455234"/>
    <w:rsid w:val="00456575"/>
    <w:rsid w:val="0046088B"/>
    <w:rsid w:val="00462384"/>
    <w:rsid w:val="00463B62"/>
    <w:rsid w:val="00464A74"/>
    <w:rsid w:val="0046618C"/>
    <w:rsid w:val="00466FB7"/>
    <w:rsid w:val="0046771D"/>
    <w:rsid w:val="00471084"/>
    <w:rsid w:val="00471D43"/>
    <w:rsid w:val="00473E23"/>
    <w:rsid w:val="00477E53"/>
    <w:rsid w:val="00482406"/>
    <w:rsid w:val="00482475"/>
    <w:rsid w:val="00484EA6"/>
    <w:rsid w:val="004910F8"/>
    <w:rsid w:val="00492F04"/>
    <w:rsid w:val="00493ADE"/>
    <w:rsid w:val="004956A1"/>
    <w:rsid w:val="004961BE"/>
    <w:rsid w:val="004A04F0"/>
    <w:rsid w:val="004A058E"/>
    <w:rsid w:val="004A0704"/>
    <w:rsid w:val="004A459E"/>
    <w:rsid w:val="004B2E3F"/>
    <w:rsid w:val="004C1839"/>
    <w:rsid w:val="004C38BC"/>
    <w:rsid w:val="004C3922"/>
    <w:rsid w:val="004C54C6"/>
    <w:rsid w:val="004C6DAD"/>
    <w:rsid w:val="004C73E9"/>
    <w:rsid w:val="004D491C"/>
    <w:rsid w:val="004D6CFF"/>
    <w:rsid w:val="004D7410"/>
    <w:rsid w:val="004D7C5B"/>
    <w:rsid w:val="004E3673"/>
    <w:rsid w:val="004E5BE2"/>
    <w:rsid w:val="004E67FD"/>
    <w:rsid w:val="004F1122"/>
    <w:rsid w:val="004F4B64"/>
    <w:rsid w:val="004F699F"/>
    <w:rsid w:val="00500900"/>
    <w:rsid w:val="00500CFB"/>
    <w:rsid w:val="00502965"/>
    <w:rsid w:val="005048ED"/>
    <w:rsid w:val="00505560"/>
    <w:rsid w:val="00515081"/>
    <w:rsid w:val="005159C4"/>
    <w:rsid w:val="005237E0"/>
    <w:rsid w:val="00524758"/>
    <w:rsid w:val="00530745"/>
    <w:rsid w:val="00535B86"/>
    <w:rsid w:val="005437CA"/>
    <w:rsid w:val="00553C72"/>
    <w:rsid w:val="00556A6C"/>
    <w:rsid w:val="005718AE"/>
    <w:rsid w:val="0057283D"/>
    <w:rsid w:val="00575237"/>
    <w:rsid w:val="0057709E"/>
    <w:rsid w:val="00581552"/>
    <w:rsid w:val="0058383B"/>
    <w:rsid w:val="00583D05"/>
    <w:rsid w:val="00590BED"/>
    <w:rsid w:val="00590E5A"/>
    <w:rsid w:val="005918FF"/>
    <w:rsid w:val="0059680F"/>
    <w:rsid w:val="00597460"/>
    <w:rsid w:val="005B14C8"/>
    <w:rsid w:val="005C0828"/>
    <w:rsid w:val="005C35AA"/>
    <w:rsid w:val="005C40AF"/>
    <w:rsid w:val="005C5E4C"/>
    <w:rsid w:val="005D037A"/>
    <w:rsid w:val="005D0DD6"/>
    <w:rsid w:val="005E7828"/>
    <w:rsid w:val="005F3FAA"/>
    <w:rsid w:val="005F4B29"/>
    <w:rsid w:val="005F4F27"/>
    <w:rsid w:val="005F5E56"/>
    <w:rsid w:val="005F7647"/>
    <w:rsid w:val="0060154A"/>
    <w:rsid w:val="00605E88"/>
    <w:rsid w:val="00611FA1"/>
    <w:rsid w:val="00626513"/>
    <w:rsid w:val="006270FD"/>
    <w:rsid w:val="0063116C"/>
    <w:rsid w:val="0063590C"/>
    <w:rsid w:val="0063707D"/>
    <w:rsid w:val="00640E0F"/>
    <w:rsid w:val="00640FFE"/>
    <w:rsid w:val="00641ADF"/>
    <w:rsid w:val="00646778"/>
    <w:rsid w:val="00647039"/>
    <w:rsid w:val="0065562C"/>
    <w:rsid w:val="00655D94"/>
    <w:rsid w:val="00656040"/>
    <w:rsid w:val="00660846"/>
    <w:rsid w:val="00661401"/>
    <w:rsid w:val="0066593B"/>
    <w:rsid w:val="006661E1"/>
    <w:rsid w:val="00670EE6"/>
    <w:rsid w:val="006747F5"/>
    <w:rsid w:val="006756F9"/>
    <w:rsid w:val="00675882"/>
    <w:rsid w:val="00677E94"/>
    <w:rsid w:val="006807BD"/>
    <w:rsid w:val="00680962"/>
    <w:rsid w:val="00682014"/>
    <w:rsid w:val="00682321"/>
    <w:rsid w:val="006846FA"/>
    <w:rsid w:val="006A132B"/>
    <w:rsid w:val="006A2712"/>
    <w:rsid w:val="006A5A63"/>
    <w:rsid w:val="006A71FF"/>
    <w:rsid w:val="006B3F8D"/>
    <w:rsid w:val="006B430F"/>
    <w:rsid w:val="006B51A0"/>
    <w:rsid w:val="006B618A"/>
    <w:rsid w:val="006C1450"/>
    <w:rsid w:val="006C69EF"/>
    <w:rsid w:val="006C7DA5"/>
    <w:rsid w:val="006D4453"/>
    <w:rsid w:val="006D52C1"/>
    <w:rsid w:val="006E1C42"/>
    <w:rsid w:val="006E2081"/>
    <w:rsid w:val="006E3189"/>
    <w:rsid w:val="006E44D5"/>
    <w:rsid w:val="006F5737"/>
    <w:rsid w:val="006F6025"/>
    <w:rsid w:val="00700F1B"/>
    <w:rsid w:val="00703A88"/>
    <w:rsid w:val="00713A19"/>
    <w:rsid w:val="007157EC"/>
    <w:rsid w:val="00716324"/>
    <w:rsid w:val="00730531"/>
    <w:rsid w:val="00734858"/>
    <w:rsid w:val="00740A71"/>
    <w:rsid w:val="00745819"/>
    <w:rsid w:val="00755945"/>
    <w:rsid w:val="0076480A"/>
    <w:rsid w:val="007675C2"/>
    <w:rsid w:val="007715F8"/>
    <w:rsid w:val="00781124"/>
    <w:rsid w:val="0078445C"/>
    <w:rsid w:val="00795237"/>
    <w:rsid w:val="00796F6A"/>
    <w:rsid w:val="007A2746"/>
    <w:rsid w:val="007A290D"/>
    <w:rsid w:val="007A40F3"/>
    <w:rsid w:val="007B2692"/>
    <w:rsid w:val="007B35E0"/>
    <w:rsid w:val="007B3943"/>
    <w:rsid w:val="007B7AA1"/>
    <w:rsid w:val="007C1624"/>
    <w:rsid w:val="007C53BD"/>
    <w:rsid w:val="007C56F4"/>
    <w:rsid w:val="007C56FC"/>
    <w:rsid w:val="007D0A22"/>
    <w:rsid w:val="007E2C86"/>
    <w:rsid w:val="007E2ED0"/>
    <w:rsid w:val="007E53AA"/>
    <w:rsid w:val="007F26F8"/>
    <w:rsid w:val="007F74A2"/>
    <w:rsid w:val="0080314D"/>
    <w:rsid w:val="00805AA2"/>
    <w:rsid w:val="00806CC3"/>
    <w:rsid w:val="008079E1"/>
    <w:rsid w:val="008135A1"/>
    <w:rsid w:val="00813665"/>
    <w:rsid w:val="00827EE9"/>
    <w:rsid w:val="00834557"/>
    <w:rsid w:val="00835A4D"/>
    <w:rsid w:val="00835E84"/>
    <w:rsid w:val="00844A3E"/>
    <w:rsid w:val="00844B98"/>
    <w:rsid w:val="00847319"/>
    <w:rsid w:val="008504C2"/>
    <w:rsid w:val="00854570"/>
    <w:rsid w:val="00854FCA"/>
    <w:rsid w:val="00863073"/>
    <w:rsid w:val="00871634"/>
    <w:rsid w:val="00875323"/>
    <w:rsid w:val="00876AED"/>
    <w:rsid w:val="0088176E"/>
    <w:rsid w:val="00884BB0"/>
    <w:rsid w:val="008901AA"/>
    <w:rsid w:val="00890D4E"/>
    <w:rsid w:val="008934F0"/>
    <w:rsid w:val="008966EB"/>
    <w:rsid w:val="008A0A02"/>
    <w:rsid w:val="008A23FD"/>
    <w:rsid w:val="008B0976"/>
    <w:rsid w:val="008B5145"/>
    <w:rsid w:val="008C5F84"/>
    <w:rsid w:val="008D06E2"/>
    <w:rsid w:val="008D1D0E"/>
    <w:rsid w:val="008D1D73"/>
    <w:rsid w:val="008D2572"/>
    <w:rsid w:val="008D28A8"/>
    <w:rsid w:val="008D3BC4"/>
    <w:rsid w:val="008D551F"/>
    <w:rsid w:val="008E4EDB"/>
    <w:rsid w:val="008F1676"/>
    <w:rsid w:val="008F577C"/>
    <w:rsid w:val="008F5E79"/>
    <w:rsid w:val="00902E8D"/>
    <w:rsid w:val="00902F8A"/>
    <w:rsid w:val="009039DF"/>
    <w:rsid w:val="009039E5"/>
    <w:rsid w:val="00903C4D"/>
    <w:rsid w:val="00903EE6"/>
    <w:rsid w:val="0090463C"/>
    <w:rsid w:val="00907C7A"/>
    <w:rsid w:val="0091779A"/>
    <w:rsid w:val="0092236C"/>
    <w:rsid w:val="0092271E"/>
    <w:rsid w:val="00923E6C"/>
    <w:rsid w:val="0092510E"/>
    <w:rsid w:val="00925C5E"/>
    <w:rsid w:val="009262C0"/>
    <w:rsid w:val="0093335F"/>
    <w:rsid w:val="00935931"/>
    <w:rsid w:val="009369B6"/>
    <w:rsid w:val="009421F7"/>
    <w:rsid w:val="009439BB"/>
    <w:rsid w:val="00944B1A"/>
    <w:rsid w:val="00944B7B"/>
    <w:rsid w:val="00953E6C"/>
    <w:rsid w:val="00960D4B"/>
    <w:rsid w:val="009617D5"/>
    <w:rsid w:val="00963FE7"/>
    <w:rsid w:val="00967018"/>
    <w:rsid w:val="00972AFF"/>
    <w:rsid w:val="00975356"/>
    <w:rsid w:val="009806E8"/>
    <w:rsid w:val="00980F44"/>
    <w:rsid w:val="00981146"/>
    <w:rsid w:val="00981D36"/>
    <w:rsid w:val="00984D8E"/>
    <w:rsid w:val="009861E3"/>
    <w:rsid w:val="00991346"/>
    <w:rsid w:val="00992CB4"/>
    <w:rsid w:val="00992E98"/>
    <w:rsid w:val="00993188"/>
    <w:rsid w:val="00994BED"/>
    <w:rsid w:val="009952FC"/>
    <w:rsid w:val="0099662D"/>
    <w:rsid w:val="009974FF"/>
    <w:rsid w:val="009A03E9"/>
    <w:rsid w:val="009A1282"/>
    <w:rsid w:val="009A4DB6"/>
    <w:rsid w:val="009A5BFA"/>
    <w:rsid w:val="009A6687"/>
    <w:rsid w:val="009A7846"/>
    <w:rsid w:val="009B601D"/>
    <w:rsid w:val="009B60EC"/>
    <w:rsid w:val="009B6B53"/>
    <w:rsid w:val="009C5F1F"/>
    <w:rsid w:val="009D1286"/>
    <w:rsid w:val="009D1531"/>
    <w:rsid w:val="009D5793"/>
    <w:rsid w:val="009E79A4"/>
    <w:rsid w:val="009F55F1"/>
    <w:rsid w:val="009F67CA"/>
    <w:rsid w:val="009F7C9C"/>
    <w:rsid w:val="00A00803"/>
    <w:rsid w:val="00A01629"/>
    <w:rsid w:val="00A03ADD"/>
    <w:rsid w:val="00A131DA"/>
    <w:rsid w:val="00A17ADF"/>
    <w:rsid w:val="00A20381"/>
    <w:rsid w:val="00A2078B"/>
    <w:rsid w:val="00A2415C"/>
    <w:rsid w:val="00A24ED8"/>
    <w:rsid w:val="00A26508"/>
    <w:rsid w:val="00A27A96"/>
    <w:rsid w:val="00A27D53"/>
    <w:rsid w:val="00A30506"/>
    <w:rsid w:val="00A317A1"/>
    <w:rsid w:val="00A31DFB"/>
    <w:rsid w:val="00A327B5"/>
    <w:rsid w:val="00A33EEC"/>
    <w:rsid w:val="00A400C9"/>
    <w:rsid w:val="00A412A3"/>
    <w:rsid w:val="00A42F1E"/>
    <w:rsid w:val="00A54834"/>
    <w:rsid w:val="00A57030"/>
    <w:rsid w:val="00A6138D"/>
    <w:rsid w:val="00A709D7"/>
    <w:rsid w:val="00A73DAB"/>
    <w:rsid w:val="00A82F04"/>
    <w:rsid w:val="00A830AA"/>
    <w:rsid w:val="00A85CD2"/>
    <w:rsid w:val="00A8636E"/>
    <w:rsid w:val="00A94C3D"/>
    <w:rsid w:val="00AA02A6"/>
    <w:rsid w:val="00AA03C1"/>
    <w:rsid w:val="00AB1D5D"/>
    <w:rsid w:val="00AB25A8"/>
    <w:rsid w:val="00AB3973"/>
    <w:rsid w:val="00AB5B7A"/>
    <w:rsid w:val="00AB63DE"/>
    <w:rsid w:val="00AB763E"/>
    <w:rsid w:val="00AC2D13"/>
    <w:rsid w:val="00AD24AC"/>
    <w:rsid w:val="00AD4574"/>
    <w:rsid w:val="00AD4599"/>
    <w:rsid w:val="00AD67CF"/>
    <w:rsid w:val="00AF267D"/>
    <w:rsid w:val="00AF2F7C"/>
    <w:rsid w:val="00AF4972"/>
    <w:rsid w:val="00B02FDB"/>
    <w:rsid w:val="00B03076"/>
    <w:rsid w:val="00B04F95"/>
    <w:rsid w:val="00B06060"/>
    <w:rsid w:val="00B10D5E"/>
    <w:rsid w:val="00B11FE4"/>
    <w:rsid w:val="00B121CD"/>
    <w:rsid w:val="00B13193"/>
    <w:rsid w:val="00B1431D"/>
    <w:rsid w:val="00B21D04"/>
    <w:rsid w:val="00B229E9"/>
    <w:rsid w:val="00B24425"/>
    <w:rsid w:val="00B31060"/>
    <w:rsid w:val="00B320A0"/>
    <w:rsid w:val="00B33EAA"/>
    <w:rsid w:val="00B37601"/>
    <w:rsid w:val="00B40C9F"/>
    <w:rsid w:val="00B435D7"/>
    <w:rsid w:val="00B444D8"/>
    <w:rsid w:val="00B467A9"/>
    <w:rsid w:val="00B46CDA"/>
    <w:rsid w:val="00B471AD"/>
    <w:rsid w:val="00B5000C"/>
    <w:rsid w:val="00B50120"/>
    <w:rsid w:val="00B50910"/>
    <w:rsid w:val="00B50E92"/>
    <w:rsid w:val="00B51C5A"/>
    <w:rsid w:val="00B53BAA"/>
    <w:rsid w:val="00B56C1F"/>
    <w:rsid w:val="00B578E2"/>
    <w:rsid w:val="00B62A47"/>
    <w:rsid w:val="00B65B18"/>
    <w:rsid w:val="00B73B2C"/>
    <w:rsid w:val="00B75897"/>
    <w:rsid w:val="00B76F60"/>
    <w:rsid w:val="00B83E57"/>
    <w:rsid w:val="00B87345"/>
    <w:rsid w:val="00B9047E"/>
    <w:rsid w:val="00B93637"/>
    <w:rsid w:val="00B948AA"/>
    <w:rsid w:val="00B9523F"/>
    <w:rsid w:val="00B954BC"/>
    <w:rsid w:val="00B9681B"/>
    <w:rsid w:val="00BA5FBA"/>
    <w:rsid w:val="00BB1B5C"/>
    <w:rsid w:val="00BB27DD"/>
    <w:rsid w:val="00BC413E"/>
    <w:rsid w:val="00BC5355"/>
    <w:rsid w:val="00BC7E8F"/>
    <w:rsid w:val="00BD2E5E"/>
    <w:rsid w:val="00BD563A"/>
    <w:rsid w:val="00BE5246"/>
    <w:rsid w:val="00C01740"/>
    <w:rsid w:val="00C02769"/>
    <w:rsid w:val="00C04912"/>
    <w:rsid w:val="00C1373C"/>
    <w:rsid w:val="00C1471F"/>
    <w:rsid w:val="00C20DDC"/>
    <w:rsid w:val="00C21AEF"/>
    <w:rsid w:val="00C21DBC"/>
    <w:rsid w:val="00C23E98"/>
    <w:rsid w:val="00C25667"/>
    <w:rsid w:val="00C34813"/>
    <w:rsid w:val="00C3519D"/>
    <w:rsid w:val="00C40A4E"/>
    <w:rsid w:val="00C4199B"/>
    <w:rsid w:val="00C45EE6"/>
    <w:rsid w:val="00C50649"/>
    <w:rsid w:val="00C52D8D"/>
    <w:rsid w:val="00C53224"/>
    <w:rsid w:val="00C6324E"/>
    <w:rsid w:val="00C635D0"/>
    <w:rsid w:val="00C64749"/>
    <w:rsid w:val="00C70487"/>
    <w:rsid w:val="00C704AD"/>
    <w:rsid w:val="00C704E5"/>
    <w:rsid w:val="00C73171"/>
    <w:rsid w:val="00C74294"/>
    <w:rsid w:val="00C77A0C"/>
    <w:rsid w:val="00C77A81"/>
    <w:rsid w:val="00C82132"/>
    <w:rsid w:val="00C83B2E"/>
    <w:rsid w:val="00C83C1E"/>
    <w:rsid w:val="00C85749"/>
    <w:rsid w:val="00C90D0B"/>
    <w:rsid w:val="00C9730E"/>
    <w:rsid w:val="00CA6936"/>
    <w:rsid w:val="00CA7F79"/>
    <w:rsid w:val="00CB09DA"/>
    <w:rsid w:val="00CB0BE6"/>
    <w:rsid w:val="00CB1606"/>
    <w:rsid w:val="00CB19FA"/>
    <w:rsid w:val="00CB2212"/>
    <w:rsid w:val="00CC0EE8"/>
    <w:rsid w:val="00CC2F46"/>
    <w:rsid w:val="00CC3149"/>
    <w:rsid w:val="00CC49E9"/>
    <w:rsid w:val="00CC6702"/>
    <w:rsid w:val="00CD0A3B"/>
    <w:rsid w:val="00CD1BAE"/>
    <w:rsid w:val="00CD6B72"/>
    <w:rsid w:val="00CD78D1"/>
    <w:rsid w:val="00CD7AAD"/>
    <w:rsid w:val="00CE3EBD"/>
    <w:rsid w:val="00CF0B3D"/>
    <w:rsid w:val="00D00C6C"/>
    <w:rsid w:val="00D069B3"/>
    <w:rsid w:val="00D12454"/>
    <w:rsid w:val="00D133EB"/>
    <w:rsid w:val="00D13590"/>
    <w:rsid w:val="00D148CD"/>
    <w:rsid w:val="00D15936"/>
    <w:rsid w:val="00D22340"/>
    <w:rsid w:val="00D2468A"/>
    <w:rsid w:val="00D25AC0"/>
    <w:rsid w:val="00D36763"/>
    <w:rsid w:val="00D370C9"/>
    <w:rsid w:val="00D375A4"/>
    <w:rsid w:val="00D37616"/>
    <w:rsid w:val="00D46338"/>
    <w:rsid w:val="00D47E59"/>
    <w:rsid w:val="00D51248"/>
    <w:rsid w:val="00D52A5F"/>
    <w:rsid w:val="00D56C0B"/>
    <w:rsid w:val="00D579A8"/>
    <w:rsid w:val="00D63038"/>
    <w:rsid w:val="00D63B69"/>
    <w:rsid w:val="00D65EB2"/>
    <w:rsid w:val="00D66869"/>
    <w:rsid w:val="00D67D48"/>
    <w:rsid w:val="00D67F87"/>
    <w:rsid w:val="00D73684"/>
    <w:rsid w:val="00D742BA"/>
    <w:rsid w:val="00D74456"/>
    <w:rsid w:val="00D748F4"/>
    <w:rsid w:val="00D7794D"/>
    <w:rsid w:val="00D8011B"/>
    <w:rsid w:val="00D82C9E"/>
    <w:rsid w:val="00D857DC"/>
    <w:rsid w:val="00D9102C"/>
    <w:rsid w:val="00D91684"/>
    <w:rsid w:val="00D92D68"/>
    <w:rsid w:val="00D92FE5"/>
    <w:rsid w:val="00D9615B"/>
    <w:rsid w:val="00D97FAD"/>
    <w:rsid w:val="00DA276F"/>
    <w:rsid w:val="00DA5634"/>
    <w:rsid w:val="00DB069D"/>
    <w:rsid w:val="00DB09F0"/>
    <w:rsid w:val="00DB6F38"/>
    <w:rsid w:val="00DC015C"/>
    <w:rsid w:val="00DC09E4"/>
    <w:rsid w:val="00DD11AC"/>
    <w:rsid w:val="00DD24A1"/>
    <w:rsid w:val="00DD3FBB"/>
    <w:rsid w:val="00DD5926"/>
    <w:rsid w:val="00DF3C76"/>
    <w:rsid w:val="00DF7A8D"/>
    <w:rsid w:val="00E02AF4"/>
    <w:rsid w:val="00E14C16"/>
    <w:rsid w:val="00E17585"/>
    <w:rsid w:val="00E201F9"/>
    <w:rsid w:val="00E3237B"/>
    <w:rsid w:val="00E32945"/>
    <w:rsid w:val="00E378AC"/>
    <w:rsid w:val="00E43F42"/>
    <w:rsid w:val="00E4696E"/>
    <w:rsid w:val="00E500A4"/>
    <w:rsid w:val="00E52E78"/>
    <w:rsid w:val="00E57330"/>
    <w:rsid w:val="00E57C5F"/>
    <w:rsid w:val="00E62A87"/>
    <w:rsid w:val="00E63BF8"/>
    <w:rsid w:val="00E72F30"/>
    <w:rsid w:val="00E73FB4"/>
    <w:rsid w:val="00E76AD0"/>
    <w:rsid w:val="00E82EE3"/>
    <w:rsid w:val="00E85730"/>
    <w:rsid w:val="00E90304"/>
    <w:rsid w:val="00E915EE"/>
    <w:rsid w:val="00E923E6"/>
    <w:rsid w:val="00E94C5B"/>
    <w:rsid w:val="00E9569A"/>
    <w:rsid w:val="00EA04BC"/>
    <w:rsid w:val="00EA19ED"/>
    <w:rsid w:val="00EA5874"/>
    <w:rsid w:val="00EA627C"/>
    <w:rsid w:val="00EA7AD1"/>
    <w:rsid w:val="00EB12E4"/>
    <w:rsid w:val="00EB1441"/>
    <w:rsid w:val="00EB2785"/>
    <w:rsid w:val="00EB3CE3"/>
    <w:rsid w:val="00EB6B0F"/>
    <w:rsid w:val="00EB71B7"/>
    <w:rsid w:val="00EB7F02"/>
    <w:rsid w:val="00EC0838"/>
    <w:rsid w:val="00EC28CD"/>
    <w:rsid w:val="00EC3783"/>
    <w:rsid w:val="00EC3A0C"/>
    <w:rsid w:val="00EC427D"/>
    <w:rsid w:val="00EC5141"/>
    <w:rsid w:val="00EC6A84"/>
    <w:rsid w:val="00EC6D3A"/>
    <w:rsid w:val="00EC7C84"/>
    <w:rsid w:val="00ED0E88"/>
    <w:rsid w:val="00ED36D2"/>
    <w:rsid w:val="00ED76EE"/>
    <w:rsid w:val="00ED7C78"/>
    <w:rsid w:val="00EE25F2"/>
    <w:rsid w:val="00EE40E4"/>
    <w:rsid w:val="00EE7EED"/>
    <w:rsid w:val="00EF15F9"/>
    <w:rsid w:val="00EF1E66"/>
    <w:rsid w:val="00EF2ED9"/>
    <w:rsid w:val="00EF796E"/>
    <w:rsid w:val="00F02F71"/>
    <w:rsid w:val="00F05F91"/>
    <w:rsid w:val="00F07F3F"/>
    <w:rsid w:val="00F14108"/>
    <w:rsid w:val="00F16CF2"/>
    <w:rsid w:val="00F1722A"/>
    <w:rsid w:val="00F232D1"/>
    <w:rsid w:val="00F262F9"/>
    <w:rsid w:val="00F27334"/>
    <w:rsid w:val="00F30D50"/>
    <w:rsid w:val="00F32146"/>
    <w:rsid w:val="00F32391"/>
    <w:rsid w:val="00F324C2"/>
    <w:rsid w:val="00F32FA2"/>
    <w:rsid w:val="00F3799F"/>
    <w:rsid w:val="00F4793A"/>
    <w:rsid w:val="00F47F84"/>
    <w:rsid w:val="00F573D0"/>
    <w:rsid w:val="00F62B1D"/>
    <w:rsid w:val="00F63E9E"/>
    <w:rsid w:val="00F65925"/>
    <w:rsid w:val="00F70B4F"/>
    <w:rsid w:val="00F728A6"/>
    <w:rsid w:val="00F74837"/>
    <w:rsid w:val="00F7527A"/>
    <w:rsid w:val="00F75FF8"/>
    <w:rsid w:val="00F83261"/>
    <w:rsid w:val="00F83801"/>
    <w:rsid w:val="00F859D3"/>
    <w:rsid w:val="00F873C1"/>
    <w:rsid w:val="00F90C3D"/>
    <w:rsid w:val="00F92FF3"/>
    <w:rsid w:val="00F931D0"/>
    <w:rsid w:val="00F9541A"/>
    <w:rsid w:val="00F96446"/>
    <w:rsid w:val="00F97FFB"/>
    <w:rsid w:val="00FA2F3C"/>
    <w:rsid w:val="00FA36CC"/>
    <w:rsid w:val="00FA46D2"/>
    <w:rsid w:val="00FA5620"/>
    <w:rsid w:val="00FB1832"/>
    <w:rsid w:val="00FB2477"/>
    <w:rsid w:val="00FB4EC3"/>
    <w:rsid w:val="00FB61E6"/>
    <w:rsid w:val="00FC1348"/>
    <w:rsid w:val="00FC258F"/>
    <w:rsid w:val="00FC42FB"/>
    <w:rsid w:val="00FC5FA3"/>
    <w:rsid w:val="00FC6C36"/>
    <w:rsid w:val="00FD087E"/>
    <w:rsid w:val="00FD0B28"/>
    <w:rsid w:val="00FD2464"/>
    <w:rsid w:val="00FD2B4B"/>
    <w:rsid w:val="00FD53E8"/>
    <w:rsid w:val="00FD5977"/>
    <w:rsid w:val="00FD7094"/>
    <w:rsid w:val="00FE131F"/>
    <w:rsid w:val="00FE3798"/>
    <w:rsid w:val="00FE3967"/>
    <w:rsid w:val="00FE5272"/>
    <w:rsid w:val="00FE68FF"/>
    <w:rsid w:val="00FF047A"/>
    <w:rsid w:val="00FF3E2C"/>
    <w:rsid w:val="00FF4676"/>
    <w:rsid w:val="10196BEB"/>
    <w:rsid w:val="44B33C02"/>
    <w:rsid w:val="48A21D32"/>
    <w:rsid w:val="7076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60131"/>
  <w15:chartTrackingRefBased/>
  <w15:docId w15:val="{35996696-61C6-EB4B-AC5C-3A1020D3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09F"/>
  </w:style>
  <w:style w:type="paragraph" w:styleId="Heading1">
    <w:name w:val="heading 1"/>
    <w:basedOn w:val="Normal"/>
    <w:next w:val="Normal"/>
    <w:link w:val="Heading1Char"/>
    <w:uiPriority w:val="9"/>
    <w:qFormat/>
    <w:rsid w:val="00373F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35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Style1">
    <w:name w:val="Style1"/>
    <w:basedOn w:val="Heading1"/>
    <w:next w:val="Heading1"/>
    <w:link w:val="Style1Char"/>
    <w:qFormat/>
    <w:rsid w:val="00373F85"/>
    <w:pPr>
      <w:spacing w:line="480" w:lineRule="auto"/>
      <w:contextualSpacing/>
    </w:pPr>
    <w:rPr>
      <w:rFonts w:ascii="Times New Roman" w:hAnsi="Times New Roman" w:cs="Times New Roman"/>
      <w:b/>
      <w:color w:val="auto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73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Style1Char">
    <w:name w:val="Style1 Char"/>
    <w:basedOn w:val="Heading1Char"/>
    <w:link w:val="Style1"/>
    <w:rsid w:val="00373F85"/>
    <w:rPr>
      <w:rFonts w:ascii="Times New Roman" w:eastAsiaTheme="majorEastAsia" w:hAnsi="Times New Roman" w:cs="Times New Roman"/>
      <w:b/>
      <w:color w:val="2F5496" w:themeColor="accent1" w:themeShade="BF"/>
      <w:sz w:val="24"/>
      <w:szCs w:val="24"/>
    </w:rPr>
  </w:style>
  <w:style w:type="character" w:customStyle="1" w:styleId="normaltextrun">
    <w:name w:val="normaltextrun"/>
    <w:basedOn w:val="DefaultParagraphFont"/>
    <w:rsid w:val="00473E23"/>
  </w:style>
  <w:style w:type="character" w:customStyle="1" w:styleId="eop">
    <w:name w:val="eop"/>
    <w:basedOn w:val="DefaultParagraphFont"/>
    <w:rsid w:val="00473E23"/>
  </w:style>
  <w:style w:type="paragraph" w:styleId="Revision">
    <w:name w:val="Revision"/>
    <w:hidden/>
    <w:uiPriority w:val="99"/>
    <w:semiHidden/>
    <w:rsid w:val="0078112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44A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4A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4A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A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A3E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AC2D13"/>
    <w:pPr>
      <w:spacing w:after="0" w:line="240" w:lineRule="auto"/>
    </w:pPr>
    <w:tblPr/>
  </w:style>
  <w:style w:type="paragraph" w:styleId="NormalWeb">
    <w:name w:val="Normal (Web)"/>
    <w:basedOn w:val="Normal"/>
    <w:uiPriority w:val="99"/>
    <w:unhideWhenUsed/>
    <w:rsid w:val="00BD2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706cd6-fd33-46d9-8298-f19134fa94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FD8FC63E8A41B7F880E63DC12891" ma:contentTypeVersion="17" ma:contentTypeDescription="Create a new document." ma:contentTypeScope="" ma:versionID="d4965e580920d8f9ca3ce71ad3d922af">
  <xsd:schema xmlns:xsd="http://www.w3.org/2001/XMLSchema" xmlns:xs="http://www.w3.org/2001/XMLSchema" xmlns:p="http://schemas.microsoft.com/office/2006/metadata/properties" xmlns:ns3="ce706cd6-fd33-46d9-8298-f19134fa94cf" xmlns:ns4="5e205bcc-36f9-446d-8da4-9e105fca8c56" targetNamespace="http://schemas.microsoft.com/office/2006/metadata/properties" ma:root="true" ma:fieldsID="2ba208bda7d23e8d060f74ccc3c83a31" ns3:_="" ns4:_="">
    <xsd:import namespace="ce706cd6-fd33-46d9-8298-f19134fa94cf"/>
    <xsd:import namespace="5e205bcc-36f9-446d-8da4-9e105fca8c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06cd6-fd33-46d9-8298-f19134fa94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205bcc-36f9-446d-8da4-9e105fca8c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63AA80-977B-434B-AADA-0814A3FEEA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60832-694D-4AA5-B086-A03501825139}">
  <ds:schemaRefs>
    <ds:schemaRef ds:uri="http://schemas.microsoft.com/office/2006/metadata/properties"/>
    <ds:schemaRef ds:uri="http://schemas.microsoft.com/office/infopath/2007/PartnerControls"/>
    <ds:schemaRef ds:uri="ce706cd6-fd33-46d9-8298-f19134fa94cf"/>
  </ds:schemaRefs>
</ds:datastoreItem>
</file>

<file path=customXml/itemProps3.xml><?xml version="1.0" encoding="utf-8"?>
<ds:datastoreItem xmlns:ds="http://schemas.openxmlformats.org/officeDocument/2006/customXml" ds:itemID="{359878AF-813E-484E-B69B-8EB84C9ED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706cd6-fd33-46d9-8298-f19134fa94cf"/>
    <ds:schemaRef ds:uri="5e205bcc-36f9-446d-8da4-9e105fca8c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1577</Words>
  <Characters>8992</Characters>
  <Application>Microsoft Office Word</Application>
  <DocSecurity>0</DocSecurity>
  <Lines>74</Lines>
  <Paragraphs>21</Paragraphs>
  <ScaleCrop>false</ScaleCrop>
  <Company>NIEHS</Company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Patel, Opal</dc:creator>
  <cp:keywords/>
  <dc:description/>
  <cp:lastModifiedBy>Patel, Opal</cp:lastModifiedBy>
  <cp:revision>3</cp:revision>
  <dcterms:created xsi:type="dcterms:W3CDTF">2025-11-24T15:00:00Z</dcterms:created>
  <dcterms:modified xsi:type="dcterms:W3CDTF">2025-11-24T15:00:00Z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0x010100825FFD8FC63E8A41B7F880E63DC12891</vt:lpwstr>
  </property>
</Properties>
</file>