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779B3" w14:textId="77777777" w:rsidR="00D64D9C" w:rsidRPr="0086128A" w:rsidRDefault="00D64D9C" w:rsidP="00D64D9C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7B8157C7" wp14:editId="64DFCF17">
            <wp:extent cx="6184900" cy="3359150"/>
            <wp:effectExtent l="0" t="0" r="6350" b="0"/>
            <wp:docPr id="1698432265" name="图片 2" descr="A close-up of a microsco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432265" name="图片 2" descr="A close-up of a microscop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48A43" w14:textId="77777777" w:rsidR="00D64D9C" w:rsidRPr="0086128A" w:rsidRDefault="00D64D9C" w:rsidP="00D64D9C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Figure S3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: 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>Aspirin promotes aged ISC differentiation through the activation of PEX5-mediated PTS1 signaling</w:t>
      </w:r>
    </w:p>
    <w:p w14:paraId="74991C0E" w14:textId="77777777" w:rsidR="00D64D9C" w:rsidRPr="0086128A" w:rsidRDefault="00D64D9C" w:rsidP="00D64D9C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(A)</w:t>
      </w:r>
      <w:r w:rsidRPr="0086128A">
        <w:rPr>
          <w:rFonts w:ascii="Times New Roman" w:hAnsi="Times New Roman" w:cs="Times New Roman"/>
          <w:sz w:val="24"/>
          <w:szCs w:val="28"/>
        </w:rPr>
        <w:t xml:space="preserve"> RT-qPCR analysis of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Pex5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sz w:val="24"/>
          <w:szCs w:val="28"/>
        </w:rPr>
        <w:t>in mouse intestine organoids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sz w:val="24"/>
          <w:szCs w:val="28"/>
        </w:rPr>
        <w:t xml:space="preserve">after transfection with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 xml:space="preserve">siPex5 </w:t>
      </w:r>
      <w:r w:rsidRPr="0086128A">
        <w:rPr>
          <w:rFonts w:ascii="Times New Roman" w:hAnsi="Times New Roman" w:cs="Times New Roman"/>
          <w:sz w:val="24"/>
          <w:szCs w:val="28"/>
        </w:rPr>
        <w:t>(n=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3 </w:t>
      </w:r>
      <w:r w:rsidRPr="0086128A">
        <w:rPr>
          <w:rFonts w:ascii="Times New Roman" w:hAnsi="Times New Roman" w:cs="Times New Roman"/>
          <w:sz w:val="24"/>
          <w:szCs w:val="28"/>
        </w:rPr>
        <w:t xml:space="preserve">biologically independent mice per group). </w:t>
      </w:r>
    </w:p>
    <w:p w14:paraId="30D63E9F" w14:textId="77777777" w:rsidR="00D64D9C" w:rsidRPr="0086128A" w:rsidRDefault="00D64D9C" w:rsidP="00D64D9C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(B)</w:t>
      </w:r>
      <w:r w:rsidRPr="0086128A">
        <w:rPr>
          <w:rFonts w:ascii="Times New Roman" w:hAnsi="Times New Roman" w:cs="Times New Roman"/>
          <w:sz w:val="24"/>
          <w:szCs w:val="28"/>
        </w:rPr>
        <w:t>Representative images showing the growth of organoids over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7 days</w:t>
      </w:r>
      <w:r w:rsidRPr="0086128A">
        <w:rPr>
          <w:rFonts w:ascii="Times New Roman" w:hAnsi="Times New Roman" w:cs="Times New Roman"/>
          <w:sz w:val="24"/>
          <w:szCs w:val="28"/>
        </w:rPr>
        <w:t>. The organoids were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sz w:val="24"/>
          <w:szCs w:val="28"/>
        </w:rPr>
        <w:t>transfected with control silencing RNA (</w:t>
      </w:r>
      <w:proofErr w:type="spellStart"/>
      <w:r w:rsidRPr="0086128A">
        <w:rPr>
          <w:rFonts w:ascii="Times New Roman" w:hAnsi="Times New Roman" w:cs="Times New Roman"/>
          <w:sz w:val="24"/>
          <w:szCs w:val="28"/>
        </w:rPr>
        <w:t>siC</w:t>
      </w:r>
      <w:r w:rsidRPr="0086128A">
        <w:rPr>
          <w:rFonts w:ascii="Times New Roman" w:hAnsi="Times New Roman" w:cs="Times New Roman" w:hint="eastAsia"/>
          <w:sz w:val="24"/>
          <w:szCs w:val="28"/>
        </w:rPr>
        <w:t>ontrol</w:t>
      </w:r>
      <w:proofErr w:type="spellEnd"/>
      <w:r w:rsidRPr="0086128A">
        <w:rPr>
          <w:rFonts w:ascii="Times New Roman" w:hAnsi="Times New Roman" w:cs="Times New Roman"/>
          <w:sz w:val="24"/>
          <w:szCs w:val="28"/>
        </w:rPr>
        <w:t xml:space="preserve">) and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Pex5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sz w:val="24"/>
          <w:szCs w:val="28"/>
        </w:rPr>
        <w:t>silencing RNA (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siPex5</w:t>
      </w:r>
      <w:r w:rsidRPr="0086128A">
        <w:rPr>
          <w:rFonts w:ascii="Times New Roman" w:hAnsi="Times New Roman" w:cs="Times New Roman"/>
          <w:sz w:val="24"/>
          <w:szCs w:val="28"/>
        </w:rPr>
        <w:t>)</w:t>
      </w:r>
      <w:r w:rsidRPr="0086128A">
        <w:rPr>
          <w:rFonts w:ascii="Times New Roman" w:hAnsi="Times New Roman" w:cs="Times New Roman" w:hint="eastAsia"/>
          <w:sz w:val="24"/>
          <w:szCs w:val="28"/>
        </w:rPr>
        <w:t>.</w:t>
      </w:r>
    </w:p>
    <w:p w14:paraId="262D2537" w14:textId="77777777" w:rsidR="00D64D9C" w:rsidRPr="0086128A" w:rsidRDefault="00D64D9C" w:rsidP="00D64D9C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C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) </w:t>
      </w:r>
      <w:r w:rsidRPr="0086128A">
        <w:rPr>
          <w:rFonts w:ascii="Times New Roman" w:hAnsi="Times New Roman" w:cs="Times New Roman"/>
          <w:sz w:val="24"/>
          <w:szCs w:val="28"/>
        </w:rPr>
        <w:t>Quantification of organoids buds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sz w:val="24"/>
          <w:szCs w:val="28"/>
        </w:rPr>
        <w:t>in each group</w:t>
      </w:r>
      <w:r w:rsidRPr="0086128A">
        <w:rPr>
          <w:rFonts w:ascii="Times New Roman" w:hAnsi="Times New Roman" w:cs="Times New Roman" w:hint="eastAsia"/>
          <w:sz w:val="24"/>
          <w:szCs w:val="28"/>
        </w:rPr>
        <w:t>.</w:t>
      </w:r>
    </w:p>
    <w:p w14:paraId="2CF98573" w14:textId="77777777" w:rsidR="00D64D9C" w:rsidRPr="0086128A" w:rsidRDefault="00D64D9C" w:rsidP="00D64D9C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sz w:val="24"/>
          <w:szCs w:val="28"/>
        </w:rPr>
        <w:t>Error bars represent SDs.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Scale bars represent 75 µm (A). Student’s t-tests and one-way ANOVA, *p &lt; 0.05, **p &lt; 0.01, ***p &lt; 0.001, ****p &lt; 0.0001, and NS (non-significant) represents p &gt; 0.05. Underlying data and statistical analysis in S10 Data.</w:t>
      </w:r>
    </w:p>
    <w:p w14:paraId="3C657392" w14:textId="77777777" w:rsidR="00E87D71" w:rsidRDefault="00E87D71"/>
    <w:sectPr w:rsidR="00E87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D9C"/>
    <w:rsid w:val="007C621A"/>
    <w:rsid w:val="00C6430F"/>
    <w:rsid w:val="00D64D9C"/>
    <w:rsid w:val="00E35BCD"/>
    <w:rsid w:val="00E8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CDDF5"/>
  <w15:chartTrackingRefBased/>
  <w15:docId w15:val="{70B5AC7D-AD80-492B-ACB1-522898A06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D9C"/>
    <w:pPr>
      <w:widowControl w:val="0"/>
      <w:spacing w:after="0" w:line="240" w:lineRule="auto"/>
      <w:jc w:val="both"/>
    </w:pPr>
    <w:rPr>
      <w:rFonts w:eastAsiaTheme="minorEastAsia"/>
      <w:sz w:val="21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4D9C"/>
    <w:pPr>
      <w:keepNext/>
      <w:keepLines/>
      <w:widowControl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D9C"/>
    <w:pPr>
      <w:keepNext/>
      <w:keepLines/>
      <w:widowControl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4D9C"/>
    <w:pPr>
      <w:keepNext/>
      <w:keepLines/>
      <w:widowControl/>
      <w:spacing w:before="160" w:after="80" w:line="259" w:lineRule="auto"/>
      <w:jc w:val="left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4D9C"/>
    <w:pPr>
      <w:keepNext/>
      <w:keepLines/>
      <w:widowControl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sz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4D9C"/>
    <w:pPr>
      <w:keepNext/>
      <w:keepLines/>
      <w:widowControl/>
      <w:spacing w:before="80" w:after="40" w:line="259" w:lineRule="auto"/>
      <w:jc w:val="left"/>
      <w:outlineLvl w:val="4"/>
    </w:pPr>
    <w:rPr>
      <w:rFonts w:eastAsiaTheme="majorEastAsia" w:cstheme="majorBidi"/>
      <w:color w:val="0F4761" w:themeColor="accent1" w:themeShade="BF"/>
      <w:sz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D9C"/>
    <w:pPr>
      <w:keepNext/>
      <w:keepLines/>
      <w:widowControl/>
      <w:spacing w:before="4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sz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D9C"/>
    <w:pPr>
      <w:keepNext/>
      <w:keepLines/>
      <w:widowControl/>
      <w:spacing w:before="40" w:line="259" w:lineRule="auto"/>
      <w:jc w:val="left"/>
      <w:outlineLvl w:val="6"/>
    </w:pPr>
    <w:rPr>
      <w:rFonts w:eastAsiaTheme="majorEastAsia" w:cstheme="majorBidi"/>
      <w:color w:val="595959" w:themeColor="text1" w:themeTint="A6"/>
      <w:sz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D9C"/>
    <w:pPr>
      <w:keepNext/>
      <w:keepLines/>
      <w:widowControl/>
      <w:spacing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sz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D9C"/>
    <w:pPr>
      <w:keepNext/>
      <w:keepLines/>
      <w:widowControl/>
      <w:spacing w:line="259" w:lineRule="auto"/>
      <w:jc w:val="left"/>
      <w:outlineLvl w:val="8"/>
    </w:pPr>
    <w:rPr>
      <w:rFonts w:eastAsiaTheme="majorEastAsia" w:cstheme="majorBidi"/>
      <w:color w:val="272727" w:themeColor="text1" w:themeTint="D8"/>
      <w:sz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D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4D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4D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4D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4D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4D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D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D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D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4D9C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64D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D9C"/>
    <w:pPr>
      <w:widowControl/>
      <w:numPr>
        <w:ilvl w:val="1"/>
      </w:numPr>
      <w:spacing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64D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4D9C"/>
    <w:pPr>
      <w:widowControl/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64D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4D9C"/>
    <w:pPr>
      <w:widowControl/>
      <w:spacing w:after="160" w:line="259" w:lineRule="auto"/>
      <w:ind w:left="720"/>
      <w:contextualSpacing/>
      <w:jc w:val="left"/>
    </w:pPr>
    <w:rPr>
      <w:rFonts w:eastAsiaTheme="minorHAnsi"/>
      <w:sz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64D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D9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D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4D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610</Characters>
  <Application>Microsoft Office Word</Application>
  <DocSecurity>0</DocSecurity>
  <Lines>11</Lines>
  <Paragraphs>5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Horváth</dc:creator>
  <cp:keywords/>
  <dc:description/>
  <cp:lastModifiedBy>Lilla Horváth</cp:lastModifiedBy>
  <cp:revision>2</cp:revision>
  <dcterms:created xsi:type="dcterms:W3CDTF">2025-12-03T14:14:00Z</dcterms:created>
  <dcterms:modified xsi:type="dcterms:W3CDTF">2025-12-03T14:14:00Z</dcterms:modified>
</cp:coreProperties>
</file>