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125E8" w14:textId="1057917C" w:rsidR="00EB4785" w:rsidRDefault="00EB4785" w:rsidP="00EB4785">
      <w:pPr>
        <w:pStyle w:val="NoSpacing"/>
        <w:rPr>
          <w:rFonts w:ascii="Times New Roman" w:hAnsi="Times New Roman" w:cs="Times New Roman"/>
        </w:rPr>
      </w:pPr>
      <w:r w:rsidRPr="00EB4785">
        <w:rPr>
          <w:rFonts w:ascii="Times New Roman" w:hAnsi="Times New Roman" w:cs="Times New Roman"/>
        </w:rPr>
        <w:t>Dear Dr Farrell</w:t>
      </w:r>
    </w:p>
    <w:p w14:paraId="1B39D720" w14:textId="77777777" w:rsidR="00EC2573" w:rsidRDefault="00EC2573" w:rsidP="00EB4785">
      <w:pPr>
        <w:pStyle w:val="NoSpacing"/>
        <w:rPr>
          <w:rFonts w:ascii="Times New Roman" w:hAnsi="Times New Roman" w:cs="Times New Roman"/>
        </w:rPr>
      </w:pPr>
    </w:p>
    <w:p w14:paraId="17F67A71" w14:textId="1A66CCBA" w:rsidR="00D5350C" w:rsidRDefault="00EC2573" w:rsidP="00EC2573">
      <w:pPr>
        <w:pStyle w:val="NoSpacing"/>
        <w:rPr>
          <w:rFonts w:ascii="Times New Roman" w:hAnsi="Times New Roman" w:cs="Times New Roman"/>
        </w:rPr>
      </w:pPr>
      <w:r w:rsidRPr="000D2BE6">
        <w:rPr>
          <w:rFonts w:ascii="Times New Roman" w:hAnsi="Times New Roman" w:cs="Times New Roman"/>
        </w:rPr>
        <w:t>Thank</w:t>
      </w:r>
      <w:r>
        <w:rPr>
          <w:rFonts w:ascii="Times New Roman" w:hAnsi="Times New Roman" w:cs="Times New Roman"/>
        </w:rPr>
        <w:t xml:space="preserve"> you</w:t>
      </w:r>
      <w:r w:rsidRPr="000D2BE6">
        <w:rPr>
          <w:rFonts w:ascii="Times New Roman" w:hAnsi="Times New Roman" w:cs="Times New Roman"/>
        </w:rPr>
        <w:t xml:space="preserve"> very much for considering our paper. We are grateful to you and the reviewers for the helpful comments and suggestions, which have helped to improve the paper substantially. We have revised the paper based on the feedback </w:t>
      </w:r>
      <w:proofErr w:type="gramStart"/>
      <w:r w:rsidRPr="000D2BE6">
        <w:rPr>
          <w:rFonts w:ascii="Times New Roman" w:hAnsi="Times New Roman" w:cs="Times New Roman"/>
        </w:rPr>
        <w:t>received, and</w:t>
      </w:r>
      <w:proofErr w:type="gramEnd"/>
      <w:r w:rsidRPr="000D2BE6">
        <w:rPr>
          <w:rFonts w:ascii="Times New Roman" w:hAnsi="Times New Roman" w:cs="Times New Roman"/>
        </w:rPr>
        <w:t xml:space="preserve"> have responded below to the individual comments. </w:t>
      </w:r>
      <w:r w:rsidR="00D5350C">
        <w:rPr>
          <w:rFonts w:ascii="Times New Roman" w:hAnsi="Times New Roman" w:cs="Times New Roman"/>
        </w:rPr>
        <w:t>Because of the changes to the prior distributions (in response to point c by reviewer 1) and the doubling of the posterior sample size (in response to point f by reviewer 1), the results have changed slightly from those in the first submission, but the main conclusions are unchanged.</w:t>
      </w:r>
    </w:p>
    <w:p w14:paraId="2C0C93BF" w14:textId="77777777" w:rsidR="00D5350C" w:rsidRDefault="00D5350C" w:rsidP="00EC2573">
      <w:pPr>
        <w:pStyle w:val="NoSpacing"/>
        <w:rPr>
          <w:rFonts w:ascii="Times New Roman" w:hAnsi="Times New Roman" w:cs="Times New Roman"/>
        </w:rPr>
      </w:pPr>
    </w:p>
    <w:p w14:paraId="195B8C64" w14:textId="503D1F74" w:rsidR="00EC2573" w:rsidRPr="000D2BE6" w:rsidRDefault="009145D4" w:rsidP="00EC2573">
      <w:pPr>
        <w:pStyle w:val="NoSpacing"/>
        <w:rPr>
          <w:rFonts w:ascii="Times New Roman" w:hAnsi="Times New Roman" w:cs="Times New Roman"/>
        </w:rPr>
      </w:pPr>
      <w:r>
        <w:rPr>
          <w:rFonts w:ascii="Times New Roman" w:hAnsi="Times New Roman" w:cs="Times New Roman"/>
        </w:rPr>
        <w:t>We have also responded to the general technical comments</w:t>
      </w:r>
      <w:r w:rsidR="00BC3466">
        <w:rPr>
          <w:rFonts w:ascii="Times New Roman" w:hAnsi="Times New Roman" w:cs="Times New Roman"/>
        </w:rPr>
        <w:t xml:space="preserve"> at the end of this response letter</w:t>
      </w:r>
      <w:r>
        <w:rPr>
          <w:rFonts w:ascii="Times New Roman" w:hAnsi="Times New Roman" w:cs="Times New Roman"/>
        </w:rPr>
        <w:t xml:space="preserve">. </w:t>
      </w:r>
      <w:r w:rsidR="00EC2573" w:rsidRPr="000D2BE6">
        <w:rPr>
          <w:rFonts w:ascii="Times New Roman" w:hAnsi="Times New Roman" w:cs="Times New Roman"/>
        </w:rPr>
        <w:t>Please let us know if there are any further concerns.</w:t>
      </w:r>
    </w:p>
    <w:p w14:paraId="68258608" w14:textId="77777777" w:rsidR="00EC2573" w:rsidRPr="000D2BE6" w:rsidRDefault="00EC2573" w:rsidP="00EC2573">
      <w:pPr>
        <w:pStyle w:val="NoSpacing"/>
        <w:rPr>
          <w:rFonts w:ascii="Times New Roman" w:hAnsi="Times New Roman" w:cs="Times New Roman"/>
        </w:rPr>
      </w:pPr>
    </w:p>
    <w:p w14:paraId="0293D978" w14:textId="77777777" w:rsidR="00EC2573" w:rsidRPr="000D2BE6" w:rsidRDefault="00EC2573" w:rsidP="00EC2573">
      <w:pPr>
        <w:pStyle w:val="NoSpacing"/>
        <w:rPr>
          <w:rFonts w:ascii="Times New Roman" w:hAnsi="Times New Roman" w:cs="Times New Roman"/>
        </w:rPr>
      </w:pPr>
      <w:r w:rsidRPr="000D2BE6">
        <w:rPr>
          <w:rFonts w:ascii="Times New Roman" w:hAnsi="Times New Roman" w:cs="Times New Roman"/>
        </w:rPr>
        <w:t>Yours sincerely</w:t>
      </w:r>
    </w:p>
    <w:p w14:paraId="7D0A8E08" w14:textId="77777777" w:rsidR="00EC2573" w:rsidRDefault="00EC2573" w:rsidP="00EC2573">
      <w:pPr>
        <w:pStyle w:val="NoSpacing"/>
        <w:rPr>
          <w:rFonts w:ascii="Times New Roman" w:hAnsi="Times New Roman" w:cs="Times New Roman"/>
        </w:rPr>
      </w:pPr>
      <w:r w:rsidRPr="000D2BE6">
        <w:rPr>
          <w:rFonts w:ascii="Times New Roman" w:hAnsi="Times New Roman" w:cs="Times New Roman"/>
        </w:rPr>
        <w:t>Leigh Johnson</w:t>
      </w:r>
    </w:p>
    <w:p w14:paraId="07BDD9DC" w14:textId="77777777" w:rsidR="00EC2573" w:rsidRPr="00EB4785" w:rsidRDefault="00EC2573" w:rsidP="00EB4785">
      <w:pPr>
        <w:pStyle w:val="NoSpacing"/>
        <w:rPr>
          <w:rFonts w:ascii="Times New Roman" w:hAnsi="Times New Roman" w:cs="Times New Roman"/>
        </w:rPr>
      </w:pPr>
    </w:p>
    <w:p w14:paraId="4793BDF8" w14:textId="77777777" w:rsidR="00EB4785" w:rsidRPr="00EB4785" w:rsidRDefault="00EB4785" w:rsidP="00EB4785">
      <w:pPr>
        <w:pStyle w:val="NoSpacing"/>
        <w:rPr>
          <w:rFonts w:ascii="Times New Roman" w:hAnsi="Times New Roman" w:cs="Times New Roman"/>
        </w:rPr>
      </w:pPr>
    </w:p>
    <w:p w14:paraId="27D15834" w14:textId="77777777"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Comments from the academic editor:</w:t>
      </w:r>
    </w:p>
    <w:p w14:paraId="253191DE" w14:textId="77777777" w:rsidR="00EB4785" w:rsidRPr="00EB4785" w:rsidRDefault="00EB4785" w:rsidP="00EB4785">
      <w:pPr>
        <w:pStyle w:val="NoSpacing"/>
        <w:rPr>
          <w:rFonts w:ascii="Times New Roman" w:hAnsi="Times New Roman" w:cs="Times New Roman"/>
        </w:rPr>
      </w:pPr>
    </w:p>
    <w:p w14:paraId="79B5B65B" w14:textId="77777777"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The methods could be a bit better organized to reflect the main output/results. It does seem that two of the main purposes was to evaluate population attributable fractions for various socioeconomic factors and then also the effects of economic empowerment interventions.</w:t>
      </w:r>
    </w:p>
    <w:p w14:paraId="4B21B08D" w14:textId="77777777" w:rsidR="00EB4785" w:rsidRDefault="00EB4785" w:rsidP="00EB4785">
      <w:pPr>
        <w:pStyle w:val="NoSpacing"/>
        <w:rPr>
          <w:rFonts w:ascii="Times New Roman" w:hAnsi="Times New Roman" w:cs="Times New Roman"/>
        </w:rPr>
      </w:pPr>
    </w:p>
    <w:p w14:paraId="0B9811A8" w14:textId="2DA7A897" w:rsidR="00EC2573" w:rsidRDefault="00EC2573" w:rsidP="00EB4785">
      <w:pPr>
        <w:pStyle w:val="NoSpacing"/>
        <w:rPr>
          <w:rFonts w:ascii="Times New Roman" w:hAnsi="Times New Roman" w:cs="Times New Roman"/>
        </w:rPr>
      </w:pPr>
      <w:r w:rsidRPr="00CC3AC5">
        <w:rPr>
          <w:rFonts w:ascii="Times New Roman" w:hAnsi="Times New Roman" w:cs="Times New Roman"/>
          <w:b/>
          <w:bCs/>
        </w:rPr>
        <w:t>RESPONSE</w:t>
      </w:r>
      <w:r>
        <w:rPr>
          <w:rFonts w:ascii="Times New Roman" w:hAnsi="Times New Roman" w:cs="Times New Roman"/>
        </w:rPr>
        <w:t xml:space="preserve">: </w:t>
      </w:r>
      <w:r w:rsidR="00CC3AC5">
        <w:rPr>
          <w:rFonts w:ascii="Times New Roman" w:hAnsi="Times New Roman" w:cs="Times New Roman"/>
        </w:rPr>
        <w:t>There are</w:t>
      </w:r>
      <w:r>
        <w:rPr>
          <w:rFonts w:ascii="Times New Roman" w:hAnsi="Times New Roman" w:cs="Times New Roman"/>
        </w:rPr>
        <w:t xml:space="preserve"> separate paragraphs </w:t>
      </w:r>
      <w:r w:rsidR="00CC3AC5">
        <w:rPr>
          <w:rFonts w:ascii="Times New Roman" w:hAnsi="Times New Roman" w:cs="Times New Roman"/>
        </w:rPr>
        <w:t xml:space="preserve">in the Methods section </w:t>
      </w:r>
      <w:r>
        <w:rPr>
          <w:rFonts w:ascii="Times New Roman" w:hAnsi="Times New Roman" w:cs="Times New Roman"/>
        </w:rPr>
        <w:t xml:space="preserve">describing the PAF analysis and the future intervention scenarios, </w:t>
      </w:r>
      <w:r w:rsidR="00CC3AC5">
        <w:rPr>
          <w:rFonts w:ascii="Times New Roman" w:hAnsi="Times New Roman" w:cs="Times New Roman"/>
        </w:rPr>
        <w:t>but perhaps the structure was not</w:t>
      </w:r>
      <w:r>
        <w:rPr>
          <w:rFonts w:ascii="Times New Roman" w:hAnsi="Times New Roman" w:cs="Times New Roman"/>
        </w:rPr>
        <w:t xml:space="preserve"> clear. </w:t>
      </w:r>
      <w:r w:rsidR="00CC3AC5">
        <w:rPr>
          <w:rFonts w:ascii="Times New Roman" w:hAnsi="Times New Roman" w:cs="Times New Roman"/>
        </w:rPr>
        <w:t xml:space="preserve">To make things clearer, we have </w:t>
      </w:r>
      <w:r w:rsidR="00581543">
        <w:rPr>
          <w:rFonts w:ascii="Times New Roman" w:hAnsi="Times New Roman" w:cs="Times New Roman"/>
        </w:rPr>
        <w:t>remov</w:t>
      </w:r>
      <w:r w:rsidR="00CC3AC5">
        <w:rPr>
          <w:rFonts w:ascii="Times New Roman" w:hAnsi="Times New Roman" w:cs="Times New Roman"/>
        </w:rPr>
        <w:t>ed the previous</w:t>
      </w:r>
      <w:r>
        <w:rPr>
          <w:rFonts w:ascii="Times New Roman" w:hAnsi="Times New Roman" w:cs="Times New Roman"/>
        </w:rPr>
        <w:t xml:space="preserve"> ‘Model scenarios’ </w:t>
      </w:r>
      <w:r w:rsidR="00CC3AC5">
        <w:rPr>
          <w:rFonts w:ascii="Times New Roman" w:hAnsi="Times New Roman" w:cs="Times New Roman"/>
        </w:rPr>
        <w:t>heading</w:t>
      </w:r>
      <w:r w:rsidR="00581543">
        <w:rPr>
          <w:rFonts w:ascii="Times New Roman" w:hAnsi="Times New Roman" w:cs="Times New Roman"/>
        </w:rPr>
        <w:t>, added a</w:t>
      </w:r>
      <w:r w:rsidR="00CC3AC5">
        <w:rPr>
          <w:rFonts w:ascii="Times New Roman" w:hAnsi="Times New Roman" w:cs="Times New Roman"/>
        </w:rPr>
        <w:t xml:space="preserve"> ‘Population attributable fractions’</w:t>
      </w:r>
      <w:r w:rsidR="00581543">
        <w:rPr>
          <w:rFonts w:ascii="Times New Roman" w:hAnsi="Times New Roman" w:cs="Times New Roman"/>
        </w:rPr>
        <w:t xml:space="preserve"> heading,</w:t>
      </w:r>
      <w:r w:rsidR="00CC3AC5">
        <w:rPr>
          <w:rFonts w:ascii="Times New Roman" w:hAnsi="Times New Roman" w:cs="Times New Roman"/>
        </w:rPr>
        <w:t xml:space="preserve"> and added a </w:t>
      </w:r>
      <w:proofErr w:type="spellStart"/>
      <w:r w:rsidR="00CC3AC5">
        <w:rPr>
          <w:rFonts w:ascii="Times New Roman" w:hAnsi="Times New Roman" w:cs="Times New Roman"/>
        </w:rPr>
        <w:t>heading</w:t>
      </w:r>
      <w:proofErr w:type="spellEnd"/>
      <w:r w:rsidR="00CC3AC5">
        <w:rPr>
          <w:rFonts w:ascii="Times New Roman" w:hAnsi="Times New Roman" w:cs="Times New Roman"/>
        </w:rPr>
        <w:t xml:space="preserve"> before the last paragraph: ‘Future intervention </w:t>
      </w:r>
      <w:proofErr w:type="gramStart"/>
      <w:r w:rsidR="00CC3AC5">
        <w:rPr>
          <w:rFonts w:ascii="Times New Roman" w:hAnsi="Times New Roman" w:cs="Times New Roman"/>
        </w:rPr>
        <w:t>scenarios’</w:t>
      </w:r>
      <w:proofErr w:type="gramEnd"/>
      <w:r w:rsidR="00CC3AC5">
        <w:rPr>
          <w:rFonts w:ascii="Times New Roman" w:hAnsi="Times New Roman" w:cs="Times New Roman"/>
        </w:rPr>
        <w:t>.</w:t>
      </w:r>
    </w:p>
    <w:p w14:paraId="269BF450" w14:textId="77777777" w:rsidR="00EC2573" w:rsidRPr="00EB4785" w:rsidRDefault="00EC2573" w:rsidP="00EB4785">
      <w:pPr>
        <w:pStyle w:val="NoSpacing"/>
        <w:rPr>
          <w:rFonts w:ascii="Times New Roman" w:hAnsi="Times New Roman" w:cs="Times New Roman"/>
        </w:rPr>
      </w:pPr>
    </w:p>
    <w:p w14:paraId="667EF5D9" w14:textId="77777777" w:rsidR="00EB4785" w:rsidRDefault="00EB4785" w:rsidP="00EB4785">
      <w:pPr>
        <w:pStyle w:val="NoSpacing"/>
        <w:rPr>
          <w:rFonts w:ascii="Times New Roman" w:hAnsi="Times New Roman" w:cs="Times New Roman"/>
        </w:rPr>
      </w:pPr>
      <w:r w:rsidRPr="00EB4785">
        <w:rPr>
          <w:rFonts w:ascii="Times New Roman" w:hAnsi="Times New Roman" w:cs="Times New Roman"/>
        </w:rPr>
        <w:t>Please include the proximal, intermediate, and distal impacts of the economic empowerment interventions. Currently the intermediate is missing (e.g., types of partners, condom use, type of sex, etc.).</w:t>
      </w:r>
    </w:p>
    <w:p w14:paraId="32A2BE02" w14:textId="77777777" w:rsidR="00CC3AC5" w:rsidRDefault="00CC3AC5" w:rsidP="00EB4785">
      <w:pPr>
        <w:pStyle w:val="NoSpacing"/>
        <w:rPr>
          <w:rFonts w:ascii="Times New Roman" w:hAnsi="Times New Roman" w:cs="Times New Roman"/>
        </w:rPr>
      </w:pPr>
    </w:p>
    <w:p w14:paraId="0CEDE49A" w14:textId="5A767194" w:rsidR="00CC3AC5" w:rsidRDefault="00CC3AC5" w:rsidP="00C82BCB">
      <w:pPr>
        <w:pStyle w:val="NoSpacing"/>
        <w:rPr>
          <w:rFonts w:ascii="Times New Roman" w:hAnsi="Times New Roman" w:cs="Times New Roman"/>
        </w:rPr>
      </w:pPr>
      <w:r w:rsidRPr="00D614AC">
        <w:rPr>
          <w:rFonts w:ascii="Times New Roman" w:hAnsi="Times New Roman" w:cs="Times New Roman"/>
          <w:b/>
          <w:bCs/>
        </w:rPr>
        <w:t>RESPONSE</w:t>
      </w:r>
      <w:r>
        <w:rPr>
          <w:rFonts w:ascii="Times New Roman" w:hAnsi="Times New Roman" w:cs="Times New Roman"/>
        </w:rPr>
        <w:t xml:space="preserve">: </w:t>
      </w:r>
      <w:r w:rsidR="005A3603">
        <w:rPr>
          <w:rFonts w:ascii="Times New Roman" w:hAnsi="Times New Roman" w:cs="Times New Roman"/>
        </w:rPr>
        <w:t>We have added the intermediate outcomes in Table 4</w:t>
      </w:r>
      <w:r w:rsidR="00C82BCB">
        <w:rPr>
          <w:rFonts w:ascii="Times New Roman" w:hAnsi="Times New Roman" w:cs="Times New Roman"/>
        </w:rPr>
        <w:t>, which is shown below. We have also added the following paragraph to describe the results: “</w:t>
      </w:r>
      <w:r w:rsidR="00C82BCB" w:rsidRPr="00F73B5A">
        <w:rPr>
          <w:rFonts w:ascii="Times New Roman" w:hAnsi="Times New Roman" w:cs="Times New Roman"/>
          <w:i/>
          <w:iCs/>
        </w:rPr>
        <w:t xml:space="preserve">When considering intermediate behavioural outcomes, the effects of the cash transfer and vocational training interventions are close to zero (Table 4). However, the school support intervention is expected to significantly reduce the proportion of sexually active young females who are not using hormonal contraception, the proportion of adults in concurrent partnerships and the proportion of men engaging in casual sex (the latter two effects being mediated by the effect of education inequitable gender norms, and the effect of inequitable gender norms on male risk behaviour </w:t>
      </w:r>
      <w:r w:rsidR="00F73B5A" w:rsidRPr="00F73B5A">
        <w:rPr>
          <w:rFonts w:ascii="Times New Roman" w:hAnsi="Times New Roman" w:cs="Times New Roman"/>
          <w:i/>
          <w:iCs/>
        </w:rPr>
        <w:fldChar w:fldCharType="begin"/>
      </w:r>
      <w:r w:rsidR="00DD6971">
        <w:rPr>
          <w:rFonts w:ascii="Times New Roman" w:hAnsi="Times New Roman" w:cs="Times New Roman"/>
          <w:i/>
          <w:iCs/>
        </w:rPr>
        <w:instrText xml:space="preserve"> ADDIN EN.CITE &lt;EndNote&gt;&lt;Cite&gt;&lt;Author&gt;Johnson&lt;/Author&gt;&lt;Year&gt;2023&lt;/Year&gt;&lt;RecNum&gt;5590&lt;/RecNum&gt;&lt;DisplayText&gt;[1]&lt;/DisplayText&gt;&lt;record&gt;&lt;rec-number&gt;5590&lt;/rec-number&gt;&lt;foreign-keys&gt;&lt;key app="EN" db-id="vw2a5r2r9vz0fye09er5wes0ad5zexvav50w" timestamp="0"&gt;5590&lt;/key&gt;&lt;/foreign-keys&gt;&lt;ref-type name="Journal Article"&gt;17&lt;/ref-type&gt;&lt;contributors&gt;&lt;authors&gt;&lt;author&gt;Johnson, L. F.&lt;/author&gt;&lt;author&gt;Kubjane, M.&lt;/author&gt;&lt;author&gt;de Voux, A.&lt;/author&gt;&lt;author&gt;Ohrnberger, J.&lt;/author&gt;&lt;author&gt;Tlali, M.&lt;/author&gt;&lt;/authors&gt;&lt;/contributors&gt;&lt;titles&gt;&lt;title&gt;An agent-based model of binge drinking, inequitable gender norms and their contribution to HIV transmission, with application to South Africa&lt;/title&gt;&lt;secondary-title&gt;BMC Infectious Diseases&lt;/secondary-title&gt;&lt;/titles&gt;&lt;periodical&gt;&lt;full-title&gt;BMC Infectious Diseases&lt;/full-title&gt;&lt;abbr-1&gt;BMC Infect Dis&lt;/abbr-1&gt;&lt;/periodical&gt;&lt;pages&gt;500&lt;/pages&gt;&lt;volume&gt;23&lt;/volume&gt;&lt;number&gt;1&lt;/number&gt;&lt;dates&gt;&lt;year&gt;2023&lt;/year&gt;&lt;/dates&gt;&lt;urls&gt;&lt;/urls&gt;&lt;custom2&gt;PMC10385913&lt;/custom2&gt;&lt;electronic-resource-num&gt;10.1186/s12879-023-08470-y&lt;/electronic-resource-num&gt;&lt;/record&gt;&lt;/Cite&gt;&lt;/EndNote&gt;</w:instrText>
      </w:r>
      <w:r w:rsidR="00F73B5A" w:rsidRPr="00F73B5A">
        <w:rPr>
          <w:rFonts w:ascii="Times New Roman" w:hAnsi="Times New Roman" w:cs="Times New Roman"/>
          <w:i/>
          <w:iCs/>
        </w:rPr>
        <w:fldChar w:fldCharType="separate"/>
      </w:r>
      <w:r w:rsidR="00F73B5A" w:rsidRPr="00F73B5A">
        <w:rPr>
          <w:rFonts w:ascii="Times New Roman" w:hAnsi="Times New Roman" w:cs="Times New Roman"/>
          <w:i/>
          <w:iCs/>
          <w:noProof/>
        </w:rPr>
        <w:t>[1]</w:t>
      </w:r>
      <w:r w:rsidR="00F73B5A" w:rsidRPr="00F73B5A">
        <w:rPr>
          <w:rFonts w:ascii="Times New Roman" w:hAnsi="Times New Roman" w:cs="Times New Roman"/>
          <w:i/>
          <w:iCs/>
        </w:rPr>
        <w:fldChar w:fldCharType="end"/>
      </w:r>
      <w:r w:rsidR="00C82BCB" w:rsidRPr="00F73B5A">
        <w:rPr>
          <w:rFonts w:ascii="Times New Roman" w:hAnsi="Times New Roman" w:cs="Times New Roman"/>
          <w:i/>
          <w:iCs/>
        </w:rPr>
        <w:t>). The school support intervention may also reduce the proportion of adolescents who are sexually experienced and the number of early marriages, although these reductions are not statistically significant (Table 4).</w:t>
      </w:r>
      <w:r w:rsidR="00C82BCB">
        <w:rPr>
          <w:rFonts w:ascii="Times New Roman" w:hAnsi="Times New Roman" w:cs="Times New Roman"/>
        </w:rPr>
        <w:t>”</w:t>
      </w:r>
      <w:r w:rsidR="00143861">
        <w:rPr>
          <w:rFonts w:ascii="Times New Roman" w:hAnsi="Times New Roman" w:cs="Times New Roman"/>
        </w:rPr>
        <w:t xml:space="preserve"> As noted here, we </w:t>
      </w:r>
      <w:r w:rsidR="00831E8F">
        <w:rPr>
          <w:rFonts w:ascii="Times New Roman" w:hAnsi="Times New Roman" w:cs="Times New Roman"/>
        </w:rPr>
        <w:t>believe</w:t>
      </w:r>
      <w:r w:rsidR="00143861">
        <w:rPr>
          <w:rFonts w:ascii="Times New Roman" w:hAnsi="Times New Roman" w:cs="Times New Roman"/>
        </w:rPr>
        <w:t xml:space="preserve"> some of the behavioural changes are likely to be mediated by changes in inequitable gender norms, a component of the model that was not previously described. We have therefore added a few rows in Table 1 showing the assumed effect of education on inequitable gender norms, and the assumed effects of inequitable gender norms on sexual behaviour in men.</w:t>
      </w:r>
    </w:p>
    <w:p w14:paraId="3AE0B030" w14:textId="77777777" w:rsidR="00C82BCB" w:rsidRDefault="00C82BCB" w:rsidP="00C82BCB">
      <w:pPr>
        <w:pStyle w:val="NoSpacing"/>
        <w:rPr>
          <w:rFonts w:ascii="Times New Roman" w:hAnsi="Times New Roman" w:cs="Times New Roman"/>
        </w:rPr>
      </w:pPr>
    </w:p>
    <w:p w14:paraId="571DE7FF" w14:textId="74C8BDBB" w:rsidR="00C82BCB" w:rsidRPr="00EF0CD4" w:rsidRDefault="00831E8F" w:rsidP="00D5350C">
      <w:pPr>
        <w:rPr>
          <w:rFonts w:ascii="Times New Roman" w:hAnsi="Times New Roman" w:cs="Times New Roman"/>
        </w:rPr>
      </w:pPr>
      <w:r>
        <w:rPr>
          <w:rFonts w:ascii="Times New Roman" w:hAnsi="Times New Roman" w:cs="Times New Roman"/>
        </w:rPr>
        <w:br w:type="page"/>
      </w:r>
      <w:r w:rsidR="00C82BCB" w:rsidRPr="00EF0CD4">
        <w:rPr>
          <w:rFonts w:ascii="Times New Roman" w:hAnsi="Times New Roman" w:cs="Times New Roman"/>
        </w:rPr>
        <w:lastRenderedPageBreak/>
        <w:t xml:space="preserve">Table 4: Reduction in behavioural risks and reproductive health outcomes (2025-2040) </w:t>
      </w:r>
      <w:proofErr w:type="gramStart"/>
      <w:r w:rsidR="00C82BCB" w:rsidRPr="00EF0CD4">
        <w:rPr>
          <w:rFonts w:ascii="Times New Roman" w:hAnsi="Times New Roman" w:cs="Times New Roman"/>
        </w:rPr>
        <w:t>as a result of</w:t>
      </w:r>
      <w:proofErr w:type="gramEnd"/>
      <w:r w:rsidR="00C82BCB" w:rsidRPr="00EF0CD4">
        <w:rPr>
          <w:rFonts w:ascii="Times New Roman" w:hAnsi="Times New Roman" w:cs="Times New Roman"/>
        </w:rPr>
        <w:t xml:space="preserve"> different economic strengthening interventions</w:t>
      </w:r>
    </w:p>
    <w:tbl>
      <w:tblPr>
        <w:tblStyle w:val="TableGrid"/>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64"/>
        <w:gridCol w:w="1598"/>
        <w:gridCol w:w="1895"/>
        <w:gridCol w:w="1469"/>
      </w:tblGrid>
      <w:tr w:rsidR="00C82BCB" w14:paraId="31E22B56" w14:textId="77777777" w:rsidTr="00C82BCB">
        <w:tc>
          <w:tcPr>
            <w:tcW w:w="2251" w:type="pct"/>
            <w:tcBorders>
              <w:top w:val="single" w:sz="4" w:space="0" w:color="auto"/>
              <w:bottom w:val="single" w:sz="4" w:space="0" w:color="auto"/>
            </w:tcBorders>
          </w:tcPr>
          <w:p w14:paraId="315A018C" w14:textId="77777777" w:rsidR="00C82BCB" w:rsidRDefault="00C82BCB" w:rsidP="00E03BD7">
            <w:pPr>
              <w:pStyle w:val="NoSpacing"/>
              <w:rPr>
                <w:rFonts w:ascii="Times New Roman" w:hAnsi="Times New Roman" w:cs="Times New Roman"/>
              </w:rPr>
            </w:pPr>
          </w:p>
        </w:tc>
        <w:tc>
          <w:tcPr>
            <w:tcW w:w="885" w:type="pct"/>
            <w:tcBorders>
              <w:top w:val="single" w:sz="4" w:space="0" w:color="auto"/>
              <w:bottom w:val="single" w:sz="4" w:space="0" w:color="auto"/>
            </w:tcBorders>
          </w:tcPr>
          <w:p w14:paraId="64FA1E84" w14:textId="77777777" w:rsidR="00C82BCB" w:rsidRPr="004A7F90" w:rsidRDefault="00C82BCB" w:rsidP="00E03BD7">
            <w:pPr>
              <w:pStyle w:val="NoSpacing"/>
              <w:jc w:val="center"/>
              <w:rPr>
                <w:rFonts w:ascii="Times New Roman" w:hAnsi="Times New Roman" w:cs="Times New Roman"/>
              </w:rPr>
            </w:pPr>
            <w:r w:rsidRPr="004A7F90">
              <w:rPr>
                <w:rFonts w:ascii="Times New Roman" w:hAnsi="Times New Roman" w:cs="Times New Roman"/>
              </w:rPr>
              <w:t>School</w:t>
            </w:r>
          </w:p>
          <w:p w14:paraId="6A7192CE" w14:textId="77777777" w:rsidR="00C82BCB" w:rsidRPr="004A7F90" w:rsidRDefault="00C82BCB" w:rsidP="00E03BD7">
            <w:pPr>
              <w:pStyle w:val="NoSpacing"/>
              <w:jc w:val="center"/>
              <w:rPr>
                <w:rFonts w:ascii="Times New Roman" w:hAnsi="Times New Roman" w:cs="Times New Roman"/>
              </w:rPr>
            </w:pPr>
            <w:r w:rsidRPr="004A7F90">
              <w:rPr>
                <w:rFonts w:ascii="Times New Roman" w:hAnsi="Times New Roman" w:cs="Times New Roman"/>
              </w:rPr>
              <w:t>support</w:t>
            </w:r>
          </w:p>
        </w:tc>
        <w:tc>
          <w:tcPr>
            <w:tcW w:w="1050" w:type="pct"/>
            <w:tcBorders>
              <w:top w:val="single" w:sz="4" w:space="0" w:color="auto"/>
              <w:bottom w:val="single" w:sz="4" w:space="0" w:color="auto"/>
            </w:tcBorders>
          </w:tcPr>
          <w:p w14:paraId="2219D569" w14:textId="77777777" w:rsidR="00C82BCB" w:rsidRPr="004A7F90" w:rsidRDefault="00C82BCB" w:rsidP="00E03BD7">
            <w:pPr>
              <w:pStyle w:val="NoSpacing"/>
              <w:jc w:val="center"/>
              <w:rPr>
                <w:rFonts w:ascii="Times New Roman" w:hAnsi="Times New Roman" w:cs="Times New Roman"/>
              </w:rPr>
            </w:pPr>
            <w:r w:rsidRPr="004A7F90">
              <w:rPr>
                <w:rFonts w:ascii="Times New Roman" w:hAnsi="Times New Roman" w:cs="Times New Roman"/>
              </w:rPr>
              <w:t>Vocational</w:t>
            </w:r>
          </w:p>
          <w:p w14:paraId="541CD830" w14:textId="77777777" w:rsidR="00C82BCB" w:rsidRPr="004A7F90" w:rsidRDefault="00C82BCB" w:rsidP="00E03BD7">
            <w:pPr>
              <w:pStyle w:val="NoSpacing"/>
              <w:jc w:val="center"/>
              <w:rPr>
                <w:rFonts w:ascii="Times New Roman" w:hAnsi="Times New Roman" w:cs="Times New Roman"/>
              </w:rPr>
            </w:pPr>
            <w:r w:rsidRPr="004A7F90">
              <w:rPr>
                <w:rFonts w:ascii="Times New Roman" w:hAnsi="Times New Roman" w:cs="Times New Roman"/>
              </w:rPr>
              <w:t>training</w:t>
            </w:r>
          </w:p>
        </w:tc>
        <w:tc>
          <w:tcPr>
            <w:tcW w:w="814" w:type="pct"/>
            <w:tcBorders>
              <w:top w:val="single" w:sz="4" w:space="0" w:color="auto"/>
              <w:bottom w:val="single" w:sz="4" w:space="0" w:color="auto"/>
            </w:tcBorders>
          </w:tcPr>
          <w:p w14:paraId="719E885E" w14:textId="77777777" w:rsidR="00C82BCB" w:rsidRPr="004A7F90" w:rsidRDefault="00C82BCB" w:rsidP="00E03BD7">
            <w:pPr>
              <w:pStyle w:val="NoSpacing"/>
              <w:jc w:val="center"/>
              <w:rPr>
                <w:rFonts w:ascii="Times New Roman" w:hAnsi="Times New Roman" w:cs="Times New Roman"/>
              </w:rPr>
            </w:pPr>
            <w:r w:rsidRPr="004A7F90">
              <w:rPr>
                <w:rFonts w:ascii="Times New Roman" w:hAnsi="Times New Roman" w:cs="Times New Roman"/>
              </w:rPr>
              <w:t>Cash</w:t>
            </w:r>
          </w:p>
          <w:p w14:paraId="69E283AB" w14:textId="77777777" w:rsidR="00C82BCB" w:rsidRPr="004A7F90" w:rsidRDefault="00C82BCB" w:rsidP="00E03BD7">
            <w:pPr>
              <w:pStyle w:val="NoSpacing"/>
              <w:jc w:val="center"/>
              <w:rPr>
                <w:rFonts w:ascii="Times New Roman" w:hAnsi="Times New Roman" w:cs="Times New Roman"/>
              </w:rPr>
            </w:pPr>
            <w:r w:rsidRPr="004A7F90">
              <w:rPr>
                <w:rFonts w:ascii="Times New Roman" w:hAnsi="Times New Roman" w:cs="Times New Roman"/>
              </w:rPr>
              <w:t>transfers</w:t>
            </w:r>
          </w:p>
        </w:tc>
      </w:tr>
      <w:tr w:rsidR="00C82BCB" w14:paraId="19EA4FE4" w14:textId="77777777" w:rsidTr="00C82BCB">
        <w:tc>
          <w:tcPr>
            <w:tcW w:w="2251" w:type="pct"/>
            <w:tcBorders>
              <w:top w:val="single" w:sz="4" w:space="0" w:color="auto"/>
            </w:tcBorders>
          </w:tcPr>
          <w:p w14:paraId="4CA55184" w14:textId="77777777" w:rsidR="00C82BCB" w:rsidRPr="004A7F90" w:rsidRDefault="00C82BCB" w:rsidP="00E03BD7">
            <w:pPr>
              <w:pStyle w:val="NoSpacing"/>
              <w:rPr>
                <w:rFonts w:ascii="Times New Roman" w:hAnsi="Times New Roman" w:cs="Times New Roman"/>
              </w:rPr>
            </w:pPr>
            <w:r w:rsidRPr="004A7F90">
              <w:rPr>
                <w:rFonts w:ascii="Times New Roman" w:hAnsi="Times New Roman" w:cs="Times New Roman"/>
              </w:rPr>
              <w:t>Behavioural outcomes</w:t>
            </w:r>
          </w:p>
        </w:tc>
        <w:tc>
          <w:tcPr>
            <w:tcW w:w="885" w:type="pct"/>
            <w:tcBorders>
              <w:top w:val="single" w:sz="4" w:space="0" w:color="auto"/>
            </w:tcBorders>
          </w:tcPr>
          <w:p w14:paraId="7D351588" w14:textId="77777777" w:rsidR="00C82BCB" w:rsidRPr="004A7F90" w:rsidRDefault="00C82BCB" w:rsidP="00E03BD7">
            <w:pPr>
              <w:pStyle w:val="NoSpacing"/>
              <w:jc w:val="center"/>
              <w:rPr>
                <w:rFonts w:ascii="Times New Roman" w:hAnsi="Times New Roman" w:cs="Times New Roman"/>
              </w:rPr>
            </w:pPr>
          </w:p>
        </w:tc>
        <w:tc>
          <w:tcPr>
            <w:tcW w:w="1050" w:type="pct"/>
            <w:tcBorders>
              <w:top w:val="single" w:sz="4" w:space="0" w:color="auto"/>
            </w:tcBorders>
          </w:tcPr>
          <w:p w14:paraId="788807C7" w14:textId="77777777" w:rsidR="00C82BCB" w:rsidRPr="004A7F90" w:rsidRDefault="00C82BCB" w:rsidP="00E03BD7">
            <w:pPr>
              <w:pStyle w:val="NoSpacing"/>
              <w:jc w:val="center"/>
              <w:rPr>
                <w:rFonts w:ascii="Times New Roman" w:hAnsi="Times New Roman" w:cs="Times New Roman"/>
              </w:rPr>
            </w:pPr>
          </w:p>
        </w:tc>
        <w:tc>
          <w:tcPr>
            <w:tcW w:w="814" w:type="pct"/>
            <w:tcBorders>
              <w:top w:val="single" w:sz="4" w:space="0" w:color="auto"/>
            </w:tcBorders>
          </w:tcPr>
          <w:p w14:paraId="159F436C" w14:textId="77777777" w:rsidR="00C82BCB" w:rsidRPr="004A7F90" w:rsidRDefault="00C82BCB" w:rsidP="00E03BD7">
            <w:pPr>
              <w:pStyle w:val="NoSpacing"/>
              <w:jc w:val="center"/>
              <w:rPr>
                <w:rFonts w:ascii="Times New Roman" w:hAnsi="Times New Roman" w:cs="Times New Roman"/>
              </w:rPr>
            </w:pPr>
          </w:p>
        </w:tc>
      </w:tr>
      <w:tr w:rsidR="00C82BCB" w14:paraId="038666CF" w14:textId="77777777" w:rsidTr="00C82BCB">
        <w:tc>
          <w:tcPr>
            <w:tcW w:w="2251" w:type="pct"/>
          </w:tcPr>
          <w:p w14:paraId="4D07A682" w14:textId="77777777" w:rsidR="00C82BCB" w:rsidRPr="004A7F90" w:rsidRDefault="00C82BCB" w:rsidP="00E03BD7">
            <w:pPr>
              <w:pStyle w:val="NoSpacing"/>
              <w:rPr>
                <w:rFonts w:ascii="Times New Roman" w:hAnsi="Times New Roman" w:cs="Times New Roman"/>
              </w:rPr>
            </w:pPr>
            <w:r w:rsidRPr="004A7F90">
              <w:rPr>
                <w:rFonts w:ascii="Times New Roman" w:hAnsi="Times New Roman" w:cs="Times New Roman"/>
              </w:rPr>
              <w:t xml:space="preserve">   Sexually experienced adolescents</w:t>
            </w:r>
          </w:p>
        </w:tc>
        <w:tc>
          <w:tcPr>
            <w:tcW w:w="885" w:type="pct"/>
          </w:tcPr>
          <w:p w14:paraId="398BAA69" w14:textId="77777777" w:rsidR="00C82BCB" w:rsidRPr="004A7F90" w:rsidRDefault="00C82BCB" w:rsidP="00E03BD7">
            <w:pPr>
              <w:jc w:val="center"/>
              <w:rPr>
                <w:rFonts w:ascii="Times New Roman" w:hAnsi="Times New Roman" w:cs="Times New Roman"/>
                <w:color w:val="000000"/>
              </w:rPr>
            </w:pPr>
            <w:r>
              <w:rPr>
                <w:rFonts w:ascii="Times New Roman" w:hAnsi="Times New Roman" w:cs="Times New Roman"/>
                <w:color w:val="000000"/>
              </w:rPr>
              <w:t>4</w:t>
            </w:r>
            <w:r w:rsidRPr="004A7F90">
              <w:rPr>
                <w:rFonts w:ascii="Times New Roman" w:hAnsi="Times New Roman" w:cs="Times New Roman"/>
                <w:color w:val="000000"/>
              </w:rPr>
              <w:t>% (0 to 10)</w:t>
            </w:r>
          </w:p>
        </w:tc>
        <w:tc>
          <w:tcPr>
            <w:tcW w:w="1050" w:type="pct"/>
          </w:tcPr>
          <w:p w14:paraId="3E15482D" w14:textId="77777777" w:rsidR="00C82BCB" w:rsidRPr="00AD3610" w:rsidRDefault="00C82BCB" w:rsidP="00E03BD7">
            <w:pPr>
              <w:jc w:val="center"/>
              <w:rPr>
                <w:rFonts w:ascii="Times New Roman" w:hAnsi="Times New Roman" w:cs="Times New Roman"/>
                <w:color w:val="000000"/>
              </w:rPr>
            </w:pPr>
            <w:r w:rsidRPr="00AD3610">
              <w:rPr>
                <w:rFonts w:ascii="Times New Roman" w:hAnsi="Times New Roman" w:cs="Times New Roman"/>
                <w:color w:val="000000"/>
              </w:rPr>
              <w:t>0% (-1 to 1)</w:t>
            </w:r>
          </w:p>
        </w:tc>
        <w:tc>
          <w:tcPr>
            <w:tcW w:w="814" w:type="pct"/>
          </w:tcPr>
          <w:p w14:paraId="517EAB81" w14:textId="77777777" w:rsidR="00C82BCB" w:rsidRPr="004A7F90" w:rsidRDefault="00C82BCB" w:rsidP="00E03BD7">
            <w:pPr>
              <w:jc w:val="center"/>
              <w:rPr>
                <w:rFonts w:ascii="Times New Roman" w:hAnsi="Times New Roman" w:cs="Times New Roman"/>
                <w:color w:val="000000"/>
              </w:rPr>
            </w:pPr>
            <w:r w:rsidRPr="004A7F90">
              <w:rPr>
                <w:rFonts w:ascii="Times New Roman" w:hAnsi="Times New Roman" w:cs="Times New Roman"/>
                <w:color w:val="000000"/>
              </w:rPr>
              <w:t>0% (-1 to 1)</w:t>
            </w:r>
          </w:p>
        </w:tc>
      </w:tr>
      <w:tr w:rsidR="00C82BCB" w14:paraId="283638E7" w14:textId="77777777" w:rsidTr="00C82BCB">
        <w:tc>
          <w:tcPr>
            <w:tcW w:w="2251" w:type="pct"/>
          </w:tcPr>
          <w:p w14:paraId="5622B8BD" w14:textId="77777777" w:rsidR="00C82BCB" w:rsidRPr="004A7F90" w:rsidRDefault="00C82BCB" w:rsidP="00E03BD7">
            <w:pPr>
              <w:pStyle w:val="NoSpacing"/>
              <w:rPr>
                <w:rFonts w:ascii="Times New Roman" w:hAnsi="Times New Roman" w:cs="Times New Roman"/>
              </w:rPr>
            </w:pPr>
            <w:r w:rsidRPr="004A7F90">
              <w:rPr>
                <w:rFonts w:ascii="Times New Roman" w:hAnsi="Times New Roman" w:cs="Times New Roman"/>
              </w:rPr>
              <w:t xml:space="preserve">   Sexually active females (15-24)</w:t>
            </w:r>
            <w:r>
              <w:rPr>
                <w:rFonts w:ascii="Times New Roman" w:hAnsi="Times New Roman" w:cs="Times New Roman"/>
              </w:rPr>
              <w:t xml:space="preserve"> not</w:t>
            </w:r>
          </w:p>
          <w:p w14:paraId="0D160494" w14:textId="77777777" w:rsidR="00C82BCB" w:rsidRPr="004A7F90" w:rsidRDefault="00C82BCB" w:rsidP="00E03BD7">
            <w:pPr>
              <w:pStyle w:val="NoSpacing"/>
              <w:rPr>
                <w:rFonts w:ascii="Times New Roman" w:hAnsi="Times New Roman" w:cs="Times New Roman"/>
              </w:rPr>
            </w:pPr>
            <w:r w:rsidRPr="004A7F90">
              <w:rPr>
                <w:rFonts w:ascii="Times New Roman" w:hAnsi="Times New Roman" w:cs="Times New Roman"/>
              </w:rPr>
              <w:t xml:space="preserve">      using hormonal contraception</w:t>
            </w:r>
          </w:p>
        </w:tc>
        <w:tc>
          <w:tcPr>
            <w:tcW w:w="885" w:type="pct"/>
          </w:tcPr>
          <w:p w14:paraId="20BA540B" w14:textId="77777777" w:rsidR="00C82BCB" w:rsidRPr="004A7F90" w:rsidRDefault="00C82BCB" w:rsidP="00E03BD7">
            <w:pPr>
              <w:jc w:val="center"/>
              <w:rPr>
                <w:rFonts w:ascii="Times New Roman" w:hAnsi="Times New Roman" w:cs="Times New Roman"/>
                <w:b/>
                <w:bCs/>
                <w:color w:val="000000"/>
              </w:rPr>
            </w:pPr>
            <w:r>
              <w:rPr>
                <w:rFonts w:ascii="Times New Roman" w:hAnsi="Times New Roman" w:cs="Times New Roman"/>
                <w:b/>
                <w:bCs/>
                <w:color w:val="000000"/>
              </w:rPr>
              <w:t>1</w:t>
            </w:r>
            <w:r w:rsidRPr="004A7F90">
              <w:rPr>
                <w:rFonts w:ascii="Times New Roman" w:hAnsi="Times New Roman" w:cs="Times New Roman"/>
                <w:b/>
                <w:bCs/>
                <w:color w:val="000000"/>
              </w:rPr>
              <w:t>% (</w:t>
            </w:r>
            <w:r>
              <w:rPr>
                <w:rFonts w:ascii="Times New Roman" w:hAnsi="Times New Roman" w:cs="Times New Roman"/>
                <w:b/>
                <w:bCs/>
                <w:color w:val="000000"/>
              </w:rPr>
              <w:t>0</w:t>
            </w:r>
            <w:r w:rsidRPr="004A7F90">
              <w:rPr>
                <w:rFonts w:ascii="Times New Roman" w:hAnsi="Times New Roman" w:cs="Times New Roman"/>
                <w:b/>
                <w:bCs/>
                <w:color w:val="000000"/>
              </w:rPr>
              <w:t xml:space="preserve"> to </w:t>
            </w:r>
            <w:r>
              <w:rPr>
                <w:rFonts w:ascii="Times New Roman" w:hAnsi="Times New Roman" w:cs="Times New Roman"/>
                <w:b/>
                <w:bCs/>
                <w:color w:val="000000"/>
              </w:rPr>
              <w:t>2</w:t>
            </w:r>
            <w:r w:rsidRPr="004A7F90">
              <w:rPr>
                <w:rFonts w:ascii="Times New Roman" w:hAnsi="Times New Roman" w:cs="Times New Roman"/>
                <w:b/>
                <w:bCs/>
                <w:color w:val="000000"/>
              </w:rPr>
              <w:t>)</w:t>
            </w:r>
          </w:p>
          <w:p w14:paraId="2736FF44" w14:textId="77777777" w:rsidR="00C82BCB" w:rsidRPr="004A7F90" w:rsidRDefault="00C82BCB" w:rsidP="00E03BD7">
            <w:pPr>
              <w:pStyle w:val="NoSpacing"/>
              <w:jc w:val="center"/>
              <w:rPr>
                <w:rFonts w:ascii="Times New Roman" w:hAnsi="Times New Roman" w:cs="Times New Roman"/>
              </w:rPr>
            </w:pPr>
          </w:p>
        </w:tc>
        <w:tc>
          <w:tcPr>
            <w:tcW w:w="1050" w:type="pct"/>
          </w:tcPr>
          <w:p w14:paraId="03EBA24F" w14:textId="77777777" w:rsidR="00C82BCB" w:rsidRPr="00AD3610" w:rsidRDefault="00C82BCB" w:rsidP="00E03BD7">
            <w:pPr>
              <w:jc w:val="center"/>
              <w:rPr>
                <w:rFonts w:ascii="Times New Roman" w:hAnsi="Times New Roman" w:cs="Times New Roman"/>
                <w:color w:val="000000"/>
              </w:rPr>
            </w:pPr>
            <w:r w:rsidRPr="00AD3610">
              <w:rPr>
                <w:rFonts w:ascii="Times New Roman" w:hAnsi="Times New Roman" w:cs="Times New Roman"/>
                <w:color w:val="000000"/>
              </w:rPr>
              <w:t>0% (-1 to 1)</w:t>
            </w:r>
          </w:p>
          <w:p w14:paraId="01BE5292" w14:textId="77777777" w:rsidR="00C82BCB" w:rsidRPr="00AD3610" w:rsidRDefault="00C82BCB" w:rsidP="00E03BD7">
            <w:pPr>
              <w:pStyle w:val="NoSpacing"/>
              <w:jc w:val="center"/>
              <w:rPr>
                <w:rFonts w:ascii="Times New Roman" w:hAnsi="Times New Roman" w:cs="Times New Roman"/>
              </w:rPr>
            </w:pPr>
          </w:p>
        </w:tc>
        <w:tc>
          <w:tcPr>
            <w:tcW w:w="814" w:type="pct"/>
          </w:tcPr>
          <w:p w14:paraId="7D726268" w14:textId="77777777" w:rsidR="00C82BCB" w:rsidRPr="004A7F90" w:rsidRDefault="00C82BCB" w:rsidP="00E03BD7">
            <w:pPr>
              <w:jc w:val="center"/>
              <w:rPr>
                <w:rFonts w:ascii="Times New Roman" w:hAnsi="Times New Roman" w:cs="Times New Roman"/>
                <w:color w:val="000000"/>
              </w:rPr>
            </w:pPr>
            <w:r w:rsidRPr="004A7F90">
              <w:rPr>
                <w:rFonts w:ascii="Times New Roman" w:hAnsi="Times New Roman" w:cs="Times New Roman"/>
                <w:color w:val="000000"/>
              </w:rPr>
              <w:t>0% (-1 to 1)</w:t>
            </w:r>
          </w:p>
        </w:tc>
      </w:tr>
      <w:tr w:rsidR="00C82BCB" w14:paraId="1D17A8D2" w14:textId="77777777" w:rsidTr="00C82BCB">
        <w:tc>
          <w:tcPr>
            <w:tcW w:w="2251" w:type="pct"/>
          </w:tcPr>
          <w:p w14:paraId="4331CFE8" w14:textId="77777777" w:rsidR="00C82BCB" w:rsidRPr="004A7F90" w:rsidRDefault="00C82BCB" w:rsidP="00E03BD7">
            <w:pPr>
              <w:pStyle w:val="NoSpacing"/>
              <w:rPr>
                <w:rFonts w:ascii="Times New Roman" w:hAnsi="Times New Roman" w:cs="Times New Roman"/>
              </w:rPr>
            </w:pPr>
            <w:r w:rsidRPr="004A7F90">
              <w:rPr>
                <w:rFonts w:ascii="Times New Roman" w:hAnsi="Times New Roman" w:cs="Times New Roman"/>
              </w:rPr>
              <w:t xml:space="preserve">   Married youth (15-24)</w:t>
            </w:r>
          </w:p>
        </w:tc>
        <w:tc>
          <w:tcPr>
            <w:tcW w:w="885" w:type="pct"/>
          </w:tcPr>
          <w:p w14:paraId="6901D6E3" w14:textId="77777777" w:rsidR="00C82BCB" w:rsidRPr="004A7F90" w:rsidRDefault="00C82BCB" w:rsidP="00E03BD7">
            <w:pPr>
              <w:jc w:val="center"/>
              <w:rPr>
                <w:rFonts w:ascii="Times New Roman" w:hAnsi="Times New Roman" w:cs="Times New Roman"/>
                <w:color w:val="000000"/>
              </w:rPr>
            </w:pPr>
            <w:r w:rsidRPr="004A7F90">
              <w:rPr>
                <w:rFonts w:ascii="Times New Roman" w:hAnsi="Times New Roman" w:cs="Times New Roman"/>
                <w:color w:val="000000"/>
              </w:rPr>
              <w:t>3% (-3 to 9)</w:t>
            </w:r>
          </w:p>
        </w:tc>
        <w:tc>
          <w:tcPr>
            <w:tcW w:w="1050" w:type="pct"/>
          </w:tcPr>
          <w:p w14:paraId="069DB9FB" w14:textId="77777777" w:rsidR="00C82BCB" w:rsidRPr="00AD3610" w:rsidRDefault="00C82BCB" w:rsidP="00E03BD7">
            <w:pPr>
              <w:jc w:val="center"/>
              <w:rPr>
                <w:rFonts w:ascii="Times New Roman" w:hAnsi="Times New Roman" w:cs="Times New Roman"/>
                <w:color w:val="000000"/>
              </w:rPr>
            </w:pPr>
            <w:r w:rsidRPr="00AD3610">
              <w:rPr>
                <w:rFonts w:ascii="Times New Roman" w:hAnsi="Times New Roman" w:cs="Times New Roman"/>
                <w:color w:val="000000"/>
              </w:rPr>
              <w:t>0% (-6 to 4)</w:t>
            </w:r>
          </w:p>
        </w:tc>
        <w:tc>
          <w:tcPr>
            <w:tcW w:w="814" w:type="pct"/>
          </w:tcPr>
          <w:p w14:paraId="6BF47ACB" w14:textId="77777777" w:rsidR="00C82BCB" w:rsidRPr="004A7F90" w:rsidRDefault="00C82BCB" w:rsidP="00E03BD7">
            <w:pPr>
              <w:jc w:val="center"/>
              <w:rPr>
                <w:rFonts w:ascii="Times New Roman" w:hAnsi="Times New Roman" w:cs="Times New Roman"/>
                <w:color w:val="000000"/>
              </w:rPr>
            </w:pPr>
            <w:r>
              <w:rPr>
                <w:rFonts w:ascii="Times New Roman" w:hAnsi="Times New Roman" w:cs="Times New Roman"/>
                <w:color w:val="000000"/>
              </w:rPr>
              <w:t>0</w:t>
            </w:r>
            <w:r w:rsidRPr="004A7F90">
              <w:rPr>
                <w:rFonts w:ascii="Times New Roman" w:hAnsi="Times New Roman" w:cs="Times New Roman"/>
                <w:color w:val="000000"/>
              </w:rPr>
              <w:t xml:space="preserve">% (-6 to </w:t>
            </w:r>
            <w:r>
              <w:rPr>
                <w:rFonts w:ascii="Times New Roman" w:hAnsi="Times New Roman" w:cs="Times New Roman"/>
                <w:color w:val="000000"/>
              </w:rPr>
              <w:t>4</w:t>
            </w:r>
            <w:r w:rsidRPr="004A7F90">
              <w:rPr>
                <w:rFonts w:ascii="Times New Roman" w:hAnsi="Times New Roman" w:cs="Times New Roman"/>
                <w:color w:val="000000"/>
              </w:rPr>
              <w:t>)</w:t>
            </w:r>
          </w:p>
        </w:tc>
      </w:tr>
      <w:tr w:rsidR="00C82BCB" w14:paraId="4FFA66B9" w14:textId="77777777" w:rsidTr="00C82BCB">
        <w:tc>
          <w:tcPr>
            <w:tcW w:w="2251" w:type="pct"/>
          </w:tcPr>
          <w:p w14:paraId="2FB4497F" w14:textId="77777777" w:rsidR="00C82BCB" w:rsidRPr="004A7F90" w:rsidRDefault="00C82BCB" w:rsidP="00E03BD7">
            <w:pPr>
              <w:pStyle w:val="NoSpacing"/>
              <w:rPr>
                <w:rFonts w:ascii="Times New Roman" w:hAnsi="Times New Roman" w:cs="Times New Roman"/>
              </w:rPr>
            </w:pPr>
            <w:r w:rsidRPr="004A7F90">
              <w:rPr>
                <w:rFonts w:ascii="Times New Roman" w:hAnsi="Times New Roman" w:cs="Times New Roman"/>
              </w:rPr>
              <w:t xml:space="preserve">   Condom</w:t>
            </w:r>
            <w:r>
              <w:rPr>
                <w:rFonts w:ascii="Times New Roman" w:hAnsi="Times New Roman" w:cs="Times New Roman"/>
              </w:rPr>
              <w:t>less sex</w:t>
            </w:r>
            <w:r w:rsidRPr="004A7F90">
              <w:rPr>
                <w:rFonts w:ascii="Times New Roman" w:hAnsi="Times New Roman" w:cs="Times New Roman"/>
              </w:rPr>
              <w:t xml:space="preserve"> (ages 15-49)</w:t>
            </w:r>
          </w:p>
        </w:tc>
        <w:tc>
          <w:tcPr>
            <w:tcW w:w="885" w:type="pct"/>
          </w:tcPr>
          <w:p w14:paraId="3274525F" w14:textId="77777777" w:rsidR="00C82BCB" w:rsidRPr="004A7F90" w:rsidRDefault="00C82BCB" w:rsidP="00E03BD7">
            <w:pPr>
              <w:jc w:val="center"/>
              <w:rPr>
                <w:rFonts w:ascii="Times New Roman" w:hAnsi="Times New Roman" w:cs="Times New Roman"/>
                <w:color w:val="000000"/>
              </w:rPr>
            </w:pPr>
            <w:r w:rsidRPr="004A7F90">
              <w:rPr>
                <w:rFonts w:ascii="Times New Roman" w:hAnsi="Times New Roman" w:cs="Times New Roman"/>
                <w:color w:val="000000"/>
              </w:rPr>
              <w:t>0% (</w:t>
            </w:r>
            <w:r>
              <w:rPr>
                <w:rFonts w:ascii="Times New Roman" w:hAnsi="Times New Roman" w:cs="Times New Roman"/>
                <w:color w:val="000000"/>
              </w:rPr>
              <w:t>0</w:t>
            </w:r>
            <w:r w:rsidRPr="004A7F90">
              <w:rPr>
                <w:rFonts w:ascii="Times New Roman" w:hAnsi="Times New Roman" w:cs="Times New Roman"/>
                <w:color w:val="000000"/>
              </w:rPr>
              <w:t xml:space="preserve"> to </w:t>
            </w:r>
            <w:r>
              <w:rPr>
                <w:rFonts w:ascii="Times New Roman" w:hAnsi="Times New Roman" w:cs="Times New Roman"/>
                <w:color w:val="000000"/>
              </w:rPr>
              <w:t>0</w:t>
            </w:r>
            <w:r w:rsidRPr="004A7F90">
              <w:rPr>
                <w:rFonts w:ascii="Times New Roman" w:hAnsi="Times New Roman" w:cs="Times New Roman"/>
                <w:color w:val="000000"/>
              </w:rPr>
              <w:t>)</w:t>
            </w:r>
          </w:p>
        </w:tc>
        <w:tc>
          <w:tcPr>
            <w:tcW w:w="1050" w:type="pct"/>
          </w:tcPr>
          <w:p w14:paraId="3388DA0F" w14:textId="77777777" w:rsidR="00C82BCB" w:rsidRPr="00AD3610" w:rsidRDefault="00C82BCB" w:rsidP="00E03BD7">
            <w:pPr>
              <w:jc w:val="center"/>
              <w:rPr>
                <w:rFonts w:ascii="Times New Roman" w:hAnsi="Times New Roman" w:cs="Times New Roman"/>
                <w:color w:val="000000"/>
              </w:rPr>
            </w:pPr>
            <w:r w:rsidRPr="00AD3610">
              <w:rPr>
                <w:rFonts w:ascii="Times New Roman" w:hAnsi="Times New Roman" w:cs="Times New Roman"/>
                <w:color w:val="000000"/>
              </w:rPr>
              <w:t>0% (</w:t>
            </w:r>
            <w:r>
              <w:rPr>
                <w:rFonts w:ascii="Times New Roman" w:hAnsi="Times New Roman" w:cs="Times New Roman"/>
                <w:color w:val="000000"/>
              </w:rPr>
              <w:t>0</w:t>
            </w:r>
            <w:r w:rsidRPr="00AD3610">
              <w:rPr>
                <w:rFonts w:ascii="Times New Roman" w:hAnsi="Times New Roman" w:cs="Times New Roman"/>
                <w:color w:val="000000"/>
              </w:rPr>
              <w:t xml:space="preserve"> to </w:t>
            </w:r>
            <w:r>
              <w:rPr>
                <w:rFonts w:ascii="Times New Roman" w:hAnsi="Times New Roman" w:cs="Times New Roman"/>
                <w:color w:val="000000"/>
              </w:rPr>
              <w:t>0</w:t>
            </w:r>
            <w:r w:rsidRPr="00AD3610">
              <w:rPr>
                <w:rFonts w:ascii="Times New Roman" w:hAnsi="Times New Roman" w:cs="Times New Roman"/>
                <w:color w:val="000000"/>
              </w:rPr>
              <w:t>)</w:t>
            </w:r>
          </w:p>
        </w:tc>
        <w:tc>
          <w:tcPr>
            <w:tcW w:w="814" w:type="pct"/>
          </w:tcPr>
          <w:p w14:paraId="2422393C" w14:textId="77777777" w:rsidR="00C82BCB" w:rsidRPr="004A7F90" w:rsidRDefault="00C82BCB" w:rsidP="00E03BD7">
            <w:pPr>
              <w:jc w:val="center"/>
              <w:rPr>
                <w:rFonts w:ascii="Times New Roman" w:hAnsi="Times New Roman" w:cs="Times New Roman"/>
                <w:color w:val="000000"/>
              </w:rPr>
            </w:pPr>
            <w:r w:rsidRPr="004A7F90">
              <w:rPr>
                <w:rFonts w:ascii="Times New Roman" w:hAnsi="Times New Roman" w:cs="Times New Roman"/>
                <w:color w:val="000000"/>
              </w:rPr>
              <w:t>0% (</w:t>
            </w:r>
            <w:r>
              <w:rPr>
                <w:rFonts w:ascii="Times New Roman" w:hAnsi="Times New Roman" w:cs="Times New Roman"/>
                <w:color w:val="000000"/>
              </w:rPr>
              <w:t>0</w:t>
            </w:r>
            <w:r w:rsidRPr="004A7F90">
              <w:rPr>
                <w:rFonts w:ascii="Times New Roman" w:hAnsi="Times New Roman" w:cs="Times New Roman"/>
                <w:color w:val="000000"/>
              </w:rPr>
              <w:t xml:space="preserve"> to </w:t>
            </w:r>
            <w:r>
              <w:rPr>
                <w:rFonts w:ascii="Times New Roman" w:hAnsi="Times New Roman" w:cs="Times New Roman"/>
                <w:color w:val="000000"/>
              </w:rPr>
              <w:t>0</w:t>
            </w:r>
            <w:r w:rsidRPr="004A7F90">
              <w:rPr>
                <w:rFonts w:ascii="Times New Roman" w:hAnsi="Times New Roman" w:cs="Times New Roman"/>
                <w:color w:val="000000"/>
              </w:rPr>
              <w:t>)</w:t>
            </w:r>
          </w:p>
        </w:tc>
      </w:tr>
      <w:tr w:rsidR="00C82BCB" w14:paraId="47419D3F" w14:textId="77777777" w:rsidTr="00C82BCB">
        <w:tc>
          <w:tcPr>
            <w:tcW w:w="2251" w:type="pct"/>
          </w:tcPr>
          <w:p w14:paraId="54439C53" w14:textId="77777777" w:rsidR="00C82BCB" w:rsidRPr="004A7F90" w:rsidRDefault="00C82BCB" w:rsidP="00E03BD7">
            <w:pPr>
              <w:pStyle w:val="NoSpacing"/>
              <w:rPr>
                <w:rFonts w:ascii="Times New Roman" w:hAnsi="Times New Roman" w:cs="Times New Roman"/>
              </w:rPr>
            </w:pPr>
            <w:r w:rsidRPr="004A7F90">
              <w:rPr>
                <w:rFonts w:ascii="Times New Roman" w:hAnsi="Times New Roman" w:cs="Times New Roman"/>
              </w:rPr>
              <w:t xml:space="preserve">   People in concurrent partnerships </w:t>
            </w:r>
          </w:p>
        </w:tc>
        <w:tc>
          <w:tcPr>
            <w:tcW w:w="885" w:type="pct"/>
          </w:tcPr>
          <w:p w14:paraId="40D1032E" w14:textId="77777777" w:rsidR="00C82BCB" w:rsidRPr="004A7F90" w:rsidRDefault="00C82BCB" w:rsidP="00E03BD7">
            <w:pPr>
              <w:jc w:val="center"/>
              <w:rPr>
                <w:rFonts w:ascii="Times New Roman" w:hAnsi="Times New Roman" w:cs="Times New Roman"/>
                <w:b/>
                <w:bCs/>
                <w:color w:val="000000"/>
              </w:rPr>
            </w:pPr>
            <w:r w:rsidRPr="004A7F90">
              <w:rPr>
                <w:rFonts w:ascii="Times New Roman" w:hAnsi="Times New Roman" w:cs="Times New Roman"/>
                <w:b/>
                <w:bCs/>
                <w:color w:val="000000"/>
              </w:rPr>
              <w:t>1% (0 to 2)</w:t>
            </w:r>
          </w:p>
        </w:tc>
        <w:tc>
          <w:tcPr>
            <w:tcW w:w="1050" w:type="pct"/>
          </w:tcPr>
          <w:p w14:paraId="2D73CC2F" w14:textId="77777777" w:rsidR="00C82BCB" w:rsidRPr="00AD3610" w:rsidRDefault="00C82BCB" w:rsidP="00E03BD7">
            <w:pPr>
              <w:jc w:val="center"/>
              <w:rPr>
                <w:rFonts w:ascii="Times New Roman" w:hAnsi="Times New Roman" w:cs="Times New Roman"/>
                <w:color w:val="000000"/>
              </w:rPr>
            </w:pPr>
            <w:r w:rsidRPr="00AD3610">
              <w:rPr>
                <w:rFonts w:ascii="Times New Roman" w:hAnsi="Times New Roman" w:cs="Times New Roman"/>
                <w:color w:val="000000"/>
              </w:rPr>
              <w:t>0% (-1 to 1)</w:t>
            </w:r>
          </w:p>
        </w:tc>
        <w:tc>
          <w:tcPr>
            <w:tcW w:w="814" w:type="pct"/>
          </w:tcPr>
          <w:p w14:paraId="4E6D040F" w14:textId="77777777" w:rsidR="00C82BCB" w:rsidRPr="004A7F90" w:rsidRDefault="00C82BCB" w:rsidP="00E03BD7">
            <w:pPr>
              <w:jc w:val="center"/>
              <w:rPr>
                <w:rFonts w:ascii="Times New Roman" w:hAnsi="Times New Roman" w:cs="Times New Roman"/>
                <w:color w:val="000000"/>
              </w:rPr>
            </w:pPr>
            <w:r w:rsidRPr="004A7F90">
              <w:rPr>
                <w:rFonts w:ascii="Times New Roman" w:hAnsi="Times New Roman" w:cs="Times New Roman"/>
                <w:color w:val="000000"/>
              </w:rPr>
              <w:t>0% (</w:t>
            </w:r>
            <w:r>
              <w:rPr>
                <w:rFonts w:ascii="Times New Roman" w:hAnsi="Times New Roman" w:cs="Times New Roman"/>
                <w:color w:val="000000"/>
              </w:rPr>
              <w:t>-1</w:t>
            </w:r>
            <w:r w:rsidRPr="004A7F90">
              <w:rPr>
                <w:rFonts w:ascii="Times New Roman" w:hAnsi="Times New Roman" w:cs="Times New Roman"/>
                <w:color w:val="000000"/>
              </w:rPr>
              <w:t xml:space="preserve"> to 1)</w:t>
            </w:r>
          </w:p>
        </w:tc>
      </w:tr>
      <w:tr w:rsidR="00C82BCB" w14:paraId="082FC597" w14:textId="77777777" w:rsidTr="00C82BCB">
        <w:tc>
          <w:tcPr>
            <w:tcW w:w="2251" w:type="pct"/>
          </w:tcPr>
          <w:p w14:paraId="3B3A6602" w14:textId="77777777" w:rsidR="00C82BCB" w:rsidRPr="004A7F90" w:rsidRDefault="00C82BCB" w:rsidP="00E03BD7">
            <w:pPr>
              <w:pStyle w:val="NoSpacing"/>
              <w:rPr>
                <w:rFonts w:ascii="Times New Roman" w:hAnsi="Times New Roman" w:cs="Times New Roman"/>
              </w:rPr>
            </w:pPr>
            <w:r w:rsidRPr="004A7F90">
              <w:rPr>
                <w:rFonts w:ascii="Times New Roman" w:hAnsi="Times New Roman" w:cs="Times New Roman"/>
              </w:rPr>
              <w:t xml:space="preserve">   Client contacts with sex workers</w:t>
            </w:r>
          </w:p>
        </w:tc>
        <w:tc>
          <w:tcPr>
            <w:tcW w:w="885" w:type="pct"/>
          </w:tcPr>
          <w:p w14:paraId="4A6838B0" w14:textId="77777777" w:rsidR="00C82BCB" w:rsidRPr="004A7F90" w:rsidRDefault="00C82BCB" w:rsidP="00E03BD7">
            <w:pPr>
              <w:jc w:val="center"/>
              <w:rPr>
                <w:rFonts w:ascii="Times New Roman" w:hAnsi="Times New Roman" w:cs="Times New Roman"/>
                <w:color w:val="000000"/>
              </w:rPr>
            </w:pPr>
            <w:r w:rsidRPr="004A7F90">
              <w:rPr>
                <w:rFonts w:ascii="Times New Roman" w:hAnsi="Times New Roman" w:cs="Times New Roman"/>
                <w:color w:val="000000"/>
              </w:rPr>
              <w:t>0% (-</w:t>
            </w:r>
            <w:r>
              <w:rPr>
                <w:rFonts w:ascii="Times New Roman" w:hAnsi="Times New Roman" w:cs="Times New Roman"/>
                <w:color w:val="000000"/>
              </w:rPr>
              <w:t>2</w:t>
            </w:r>
            <w:r w:rsidRPr="004A7F90">
              <w:rPr>
                <w:rFonts w:ascii="Times New Roman" w:hAnsi="Times New Roman" w:cs="Times New Roman"/>
                <w:color w:val="000000"/>
              </w:rPr>
              <w:t xml:space="preserve"> to 1)</w:t>
            </w:r>
          </w:p>
        </w:tc>
        <w:tc>
          <w:tcPr>
            <w:tcW w:w="1050" w:type="pct"/>
          </w:tcPr>
          <w:p w14:paraId="1B53893D" w14:textId="77777777" w:rsidR="00C82BCB" w:rsidRPr="00AD3610" w:rsidRDefault="00C82BCB" w:rsidP="00E03BD7">
            <w:pPr>
              <w:jc w:val="center"/>
              <w:rPr>
                <w:rFonts w:ascii="Times New Roman" w:hAnsi="Times New Roman" w:cs="Times New Roman"/>
                <w:color w:val="000000"/>
              </w:rPr>
            </w:pPr>
            <w:r w:rsidRPr="00AD3610">
              <w:rPr>
                <w:rFonts w:ascii="Times New Roman" w:hAnsi="Times New Roman" w:cs="Times New Roman"/>
                <w:color w:val="000000"/>
              </w:rPr>
              <w:t>0% (-1 to 1)</w:t>
            </w:r>
          </w:p>
        </w:tc>
        <w:tc>
          <w:tcPr>
            <w:tcW w:w="814" w:type="pct"/>
          </w:tcPr>
          <w:p w14:paraId="6EC49FB5" w14:textId="77777777" w:rsidR="00C82BCB" w:rsidRPr="004A7F90" w:rsidRDefault="00C82BCB" w:rsidP="00E03BD7">
            <w:pPr>
              <w:jc w:val="center"/>
              <w:rPr>
                <w:rFonts w:ascii="Times New Roman" w:hAnsi="Times New Roman" w:cs="Times New Roman"/>
                <w:color w:val="000000"/>
              </w:rPr>
            </w:pPr>
            <w:r w:rsidRPr="004A7F90">
              <w:rPr>
                <w:rFonts w:ascii="Times New Roman" w:hAnsi="Times New Roman" w:cs="Times New Roman"/>
                <w:color w:val="000000"/>
              </w:rPr>
              <w:t>0% (-1 to 1)</w:t>
            </w:r>
          </w:p>
        </w:tc>
      </w:tr>
      <w:tr w:rsidR="00C82BCB" w14:paraId="3DED61DE" w14:textId="77777777" w:rsidTr="00C82BCB">
        <w:tc>
          <w:tcPr>
            <w:tcW w:w="2251" w:type="pct"/>
          </w:tcPr>
          <w:p w14:paraId="2BBBD573" w14:textId="77777777" w:rsidR="00C82BCB" w:rsidRPr="004A7F90" w:rsidRDefault="00C82BCB" w:rsidP="00E03BD7">
            <w:pPr>
              <w:pStyle w:val="NoSpacing"/>
              <w:rPr>
                <w:rFonts w:ascii="Times New Roman" w:hAnsi="Times New Roman" w:cs="Times New Roman"/>
              </w:rPr>
            </w:pPr>
            <w:r w:rsidRPr="004A7F90">
              <w:rPr>
                <w:rFonts w:ascii="Times New Roman" w:hAnsi="Times New Roman" w:cs="Times New Roman"/>
              </w:rPr>
              <w:t xml:space="preserve">   Men having casual sex</w:t>
            </w:r>
          </w:p>
        </w:tc>
        <w:tc>
          <w:tcPr>
            <w:tcW w:w="885" w:type="pct"/>
            <w:vAlign w:val="bottom"/>
          </w:tcPr>
          <w:p w14:paraId="5FF85AF7" w14:textId="77777777" w:rsidR="00C82BCB" w:rsidRPr="004A7F90" w:rsidRDefault="00C82BCB" w:rsidP="00E03BD7">
            <w:pPr>
              <w:pStyle w:val="NoSpacing"/>
              <w:jc w:val="center"/>
              <w:rPr>
                <w:rFonts w:ascii="Times New Roman" w:hAnsi="Times New Roman" w:cs="Times New Roman"/>
                <w:b/>
                <w:bCs/>
              </w:rPr>
            </w:pPr>
            <w:r w:rsidRPr="004A7F90">
              <w:rPr>
                <w:rFonts w:ascii="Times New Roman" w:hAnsi="Times New Roman" w:cs="Times New Roman"/>
                <w:b/>
                <w:bCs/>
                <w:color w:val="000000"/>
              </w:rPr>
              <w:t>2% (1 to 4)</w:t>
            </w:r>
          </w:p>
        </w:tc>
        <w:tc>
          <w:tcPr>
            <w:tcW w:w="1050" w:type="pct"/>
            <w:vAlign w:val="bottom"/>
          </w:tcPr>
          <w:p w14:paraId="55C6ACCA" w14:textId="77777777" w:rsidR="00C82BCB" w:rsidRPr="00AD3610" w:rsidRDefault="00C82BCB" w:rsidP="00E03BD7">
            <w:pPr>
              <w:jc w:val="center"/>
              <w:rPr>
                <w:rFonts w:ascii="Times New Roman" w:hAnsi="Times New Roman" w:cs="Times New Roman"/>
                <w:color w:val="000000"/>
              </w:rPr>
            </w:pPr>
            <w:r w:rsidRPr="00AD3610">
              <w:rPr>
                <w:rFonts w:ascii="Times New Roman" w:hAnsi="Times New Roman" w:cs="Times New Roman"/>
                <w:color w:val="000000"/>
              </w:rPr>
              <w:t>0% (-1 to 1)</w:t>
            </w:r>
          </w:p>
        </w:tc>
        <w:tc>
          <w:tcPr>
            <w:tcW w:w="814" w:type="pct"/>
          </w:tcPr>
          <w:p w14:paraId="41DFB346" w14:textId="77777777" w:rsidR="00C82BCB" w:rsidRPr="004A7F90" w:rsidRDefault="00C82BCB" w:rsidP="00E03BD7">
            <w:pPr>
              <w:jc w:val="center"/>
              <w:rPr>
                <w:rFonts w:ascii="Times New Roman" w:hAnsi="Times New Roman" w:cs="Times New Roman"/>
                <w:color w:val="000000"/>
              </w:rPr>
            </w:pPr>
            <w:r w:rsidRPr="004A7F90">
              <w:rPr>
                <w:rFonts w:ascii="Times New Roman" w:hAnsi="Times New Roman" w:cs="Times New Roman"/>
                <w:color w:val="000000"/>
              </w:rPr>
              <w:t>0% (-1 to 1)</w:t>
            </w:r>
          </w:p>
        </w:tc>
      </w:tr>
      <w:tr w:rsidR="00C82BCB" w14:paraId="2E697265" w14:textId="77777777" w:rsidTr="00C82BCB">
        <w:tc>
          <w:tcPr>
            <w:tcW w:w="2251" w:type="pct"/>
          </w:tcPr>
          <w:p w14:paraId="56D04888" w14:textId="77777777" w:rsidR="00C82BCB" w:rsidRPr="004A7F90" w:rsidRDefault="00C82BCB" w:rsidP="00E03BD7">
            <w:pPr>
              <w:pStyle w:val="NoSpacing"/>
              <w:rPr>
                <w:rFonts w:ascii="Times New Roman" w:hAnsi="Times New Roman" w:cs="Times New Roman"/>
              </w:rPr>
            </w:pPr>
            <w:r w:rsidRPr="004A7F90">
              <w:rPr>
                <w:rFonts w:ascii="Times New Roman" w:hAnsi="Times New Roman" w:cs="Times New Roman"/>
              </w:rPr>
              <w:t xml:space="preserve">   Women having casual sex</w:t>
            </w:r>
          </w:p>
        </w:tc>
        <w:tc>
          <w:tcPr>
            <w:tcW w:w="885" w:type="pct"/>
          </w:tcPr>
          <w:p w14:paraId="0F7B5CCE" w14:textId="77777777" w:rsidR="00C82BCB" w:rsidRPr="004A7F90" w:rsidRDefault="00C82BCB" w:rsidP="00E03BD7">
            <w:pPr>
              <w:pStyle w:val="NoSpacing"/>
              <w:jc w:val="center"/>
              <w:rPr>
                <w:rFonts w:ascii="Times New Roman" w:hAnsi="Times New Roman" w:cs="Times New Roman"/>
              </w:rPr>
            </w:pPr>
            <w:r w:rsidRPr="004A7F90">
              <w:rPr>
                <w:rFonts w:ascii="Times New Roman" w:hAnsi="Times New Roman" w:cs="Times New Roman"/>
                <w:color w:val="000000"/>
              </w:rPr>
              <w:t>0% (-1 to 2)</w:t>
            </w:r>
          </w:p>
        </w:tc>
        <w:tc>
          <w:tcPr>
            <w:tcW w:w="1050" w:type="pct"/>
          </w:tcPr>
          <w:p w14:paraId="0AA404AF" w14:textId="77777777" w:rsidR="00C82BCB" w:rsidRPr="00AD3610" w:rsidRDefault="00C82BCB" w:rsidP="00E03BD7">
            <w:pPr>
              <w:jc w:val="center"/>
              <w:rPr>
                <w:rFonts w:ascii="Times New Roman" w:hAnsi="Times New Roman" w:cs="Times New Roman"/>
                <w:color w:val="000000"/>
              </w:rPr>
            </w:pPr>
            <w:r w:rsidRPr="00AD3610">
              <w:rPr>
                <w:rFonts w:ascii="Times New Roman" w:hAnsi="Times New Roman" w:cs="Times New Roman"/>
                <w:color w:val="000000"/>
              </w:rPr>
              <w:t>0% (-1 to 1)</w:t>
            </w:r>
          </w:p>
        </w:tc>
        <w:tc>
          <w:tcPr>
            <w:tcW w:w="814" w:type="pct"/>
          </w:tcPr>
          <w:p w14:paraId="515469BE" w14:textId="77777777" w:rsidR="00C82BCB" w:rsidRPr="004A7F90" w:rsidRDefault="00C82BCB" w:rsidP="00E03BD7">
            <w:pPr>
              <w:jc w:val="center"/>
              <w:rPr>
                <w:rFonts w:ascii="Times New Roman" w:hAnsi="Times New Roman" w:cs="Times New Roman"/>
                <w:color w:val="000000"/>
              </w:rPr>
            </w:pPr>
            <w:r w:rsidRPr="004A7F90">
              <w:rPr>
                <w:rFonts w:ascii="Times New Roman" w:hAnsi="Times New Roman" w:cs="Times New Roman"/>
                <w:color w:val="000000"/>
              </w:rPr>
              <w:t>0% (-1 to 1)</w:t>
            </w:r>
          </w:p>
        </w:tc>
      </w:tr>
      <w:tr w:rsidR="00C82BCB" w14:paraId="3916044E" w14:textId="77777777" w:rsidTr="00C82BCB">
        <w:tc>
          <w:tcPr>
            <w:tcW w:w="2251" w:type="pct"/>
          </w:tcPr>
          <w:p w14:paraId="1E565466" w14:textId="77777777" w:rsidR="00C82BCB" w:rsidRPr="004A7F90" w:rsidRDefault="00C82BCB" w:rsidP="00E03BD7">
            <w:pPr>
              <w:pStyle w:val="NoSpacing"/>
              <w:rPr>
                <w:rFonts w:ascii="Times New Roman" w:hAnsi="Times New Roman" w:cs="Times New Roman"/>
              </w:rPr>
            </w:pPr>
            <w:r w:rsidRPr="004A7F90">
              <w:rPr>
                <w:rFonts w:ascii="Times New Roman" w:hAnsi="Times New Roman" w:cs="Times New Roman"/>
              </w:rPr>
              <w:t>Reproductive health outcomes</w:t>
            </w:r>
          </w:p>
        </w:tc>
        <w:tc>
          <w:tcPr>
            <w:tcW w:w="885" w:type="pct"/>
          </w:tcPr>
          <w:p w14:paraId="70F0A05F" w14:textId="77777777" w:rsidR="00C82BCB" w:rsidRPr="004A7F90" w:rsidRDefault="00C82BCB" w:rsidP="00E03BD7">
            <w:pPr>
              <w:pStyle w:val="NoSpacing"/>
              <w:jc w:val="center"/>
              <w:rPr>
                <w:rFonts w:ascii="Times New Roman" w:hAnsi="Times New Roman" w:cs="Times New Roman"/>
              </w:rPr>
            </w:pPr>
          </w:p>
        </w:tc>
        <w:tc>
          <w:tcPr>
            <w:tcW w:w="1050" w:type="pct"/>
          </w:tcPr>
          <w:p w14:paraId="5A455C1D" w14:textId="77777777" w:rsidR="00C82BCB" w:rsidRPr="00AD3610" w:rsidRDefault="00C82BCB" w:rsidP="00E03BD7">
            <w:pPr>
              <w:pStyle w:val="NoSpacing"/>
              <w:jc w:val="center"/>
              <w:rPr>
                <w:rFonts w:ascii="Times New Roman" w:hAnsi="Times New Roman" w:cs="Times New Roman"/>
              </w:rPr>
            </w:pPr>
          </w:p>
        </w:tc>
        <w:tc>
          <w:tcPr>
            <w:tcW w:w="814" w:type="pct"/>
          </w:tcPr>
          <w:p w14:paraId="31EBAB43" w14:textId="77777777" w:rsidR="00C82BCB" w:rsidRPr="004A7F90" w:rsidRDefault="00C82BCB" w:rsidP="00E03BD7">
            <w:pPr>
              <w:pStyle w:val="NoSpacing"/>
              <w:jc w:val="center"/>
              <w:rPr>
                <w:rFonts w:ascii="Times New Roman" w:hAnsi="Times New Roman" w:cs="Times New Roman"/>
              </w:rPr>
            </w:pPr>
          </w:p>
        </w:tc>
      </w:tr>
      <w:tr w:rsidR="00C82BCB" w14:paraId="76549A2F" w14:textId="77777777" w:rsidTr="00C82BCB">
        <w:tc>
          <w:tcPr>
            <w:tcW w:w="2251" w:type="pct"/>
          </w:tcPr>
          <w:p w14:paraId="1CAFEB72" w14:textId="77777777" w:rsidR="00C82BCB" w:rsidRPr="004A7F90" w:rsidRDefault="00C82BCB" w:rsidP="00E03BD7">
            <w:pPr>
              <w:pStyle w:val="NoSpacing"/>
              <w:rPr>
                <w:rFonts w:ascii="Times New Roman" w:hAnsi="Times New Roman" w:cs="Times New Roman"/>
              </w:rPr>
            </w:pPr>
            <w:r w:rsidRPr="004A7F90">
              <w:rPr>
                <w:rFonts w:ascii="Times New Roman" w:hAnsi="Times New Roman" w:cs="Times New Roman"/>
              </w:rPr>
              <w:t xml:space="preserve">   New HIV infections (ages 15+)</w:t>
            </w:r>
          </w:p>
        </w:tc>
        <w:tc>
          <w:tcPr>
            <w:tcW w:w="885" w:type="pct"/>
            <w:vAlign w:val="bottom"/>
          </w:tcPr>
          <w:p w14:paraId="23E8365A" w14:textId="77777777" w:rsidR="00C82BCB" w:rsidRPr="004A7F90" w:rsidRDefault="00C82BCB" w:rsidP="00E03BD7">
            <w:pPr>
              <w:pStyle w:val="NoSpacing"/>
              <w:jc w:val="center"/>
              <w:rPr>
                <w:rFonts w:ascii="Times New Roman" w:hAnsi="Times New Roman" w:cs="Times New Roman"/>
              </w:rPr>
            </w:pPr>
            <w:r w:rsidRPr="004A7F90">
              <w:rPr>
                <w:rFonts w:ascii="Times New Roman" w:hAnsi="Times New Roman" w:cs="Times New Roman"/>
                <w:color w:val="000000"/>
              </w:rPr>
              <w:t>1% (-</w:t>
            </w:r>
            <w:r>
              <w:rPr>
                <w:rFonts w:ascii="Times New Roman" w:hAnsi="Times New Roman" w:cs="Times New Roman"/>
                <w:color w:val="000000"/>
              </w:rPr>
              <w:t>3</w:t>
            </w:r>
            <w:r w:rsidRPr="004A7F90">
              <w:rPr>
                <w:rFonts w:ascii="Times New Roman" w:hAnsi="Times New Roman" w:cs="Times New Roman"/>
                <w:color w:val="000000"/>
              </w:rPr>
              <w:t xml:space="preserve"> to 4)</w:t>
            </w:r>
          </w:p>
        </w:tc>
        <w:tc>
          <w:tcPr>
            <w:tcW w:w="1050" w:type="pct"/>
            <w:vAlign w:val="bottom"/>
          </w:tcPr>
          <w:p w14:paraId="1E79EE8B" w14:textId="77777777" w:rsidR="00C82BCB" w:rsidRPr="00AD3610" w:rsidRDefault="00C82BCB" w:rsidP="00E03BD7">
            <w:pPr>
              <w:pStyle w:val="NoSpacing"/>
              <w:jc w:val="center"/>
              <w:rPr>
                <w:rFonts w:ascii="Times New Roman" w:hAnsi="Times New Roman" w:cs="Times New Roman"/>
              </w:rPr>
            </w:pPr>
            <w:r w:rsidRPr="00AD3610">
              <w:rPr>
                <w:rFonts w:ascii="Times New Roman" w:hAnsi="Times New Roman" w:cs="Times New Roman"/>
                <w:color w:val="000000"/>
              </w:rPr>
              <w:t>0% (-3 to 3)</w:t>
            </w:r>
          </w:p>
        </w:tc>
        <w:tc>
          <w:tcPr>
            <w:tcW w:w="814" w:type="pct"/>
            <w:vAlign w:val="bottom"/>
          </w:tcPr>
          <w:p w14:paraId="46C107CA" w14:textId="77777777" w:rsidR="00C82BCB" w:rsidRPr="004A7F90" w:rsidRDefault="00C82BCB" w:rsidP="00E03BD7">
            <w:pPr>
              <w:pStyle w:val="NoSpacing"/>
              <w:jc w:val="center"/>
              <w:rPr>
                <w:rFonts w:ascii="Times New Roman" w:hAnsi="Times New Roman" w:cs="Times New Roman"/>
              </w:rPr>
            </w:pPr>
            <w:r w:rsidRPr="004A7F90">
              <w:rPr>
                <w:rFonts w:ascii="Times New Roman" w:hAnsi="Times New Roman" w:cs="Times New Roman"/>
                <w:color w:val="000000"/>
              </w:rPr>
              <w:t>0% (-</w:t>
            </w:r>
            <w:r>
              <w:rPr>
                <w:rFonts w:ascii="Times New Roman" w:hAnsi="Times New Roman" w:cs="Times New Roman"/>
                <w:color w:val="000000"/>
              </w:rPr>
              <w:t>4</w:t>
            </w:r>
            <w:r w:rsidRPr="004A7F90">
              <w:rPr>
                <w:rFonts w:ascii="Times New Roman" w:hAnsi="Times New Roman" w:cs="Times New Roman"/>
                <w:color w:val="000000"/>
              </w:rPr>
              <w:t xml:space="preserve"> to 4)</w:t>
            </w:r>
          </w:p>
        </w:tc>
      </w:tr>
      <w:tr w:rsidR="00C82BCB" w14:paraId="3D0179CC" w14:textId="77777777" w:rsidTr="00C82BCB">
        <w:tc>
          <w:tcPr>
            <w:tcW w:w="2251" w:type="pct"/>
          </w:tcPr>
          <w:p w14:paraId="26ABFA0E" w14:textId="77777777" w:rsidR="00C82BCB" w:rsidRPr="004A7F90" w:rsidRDefault="00C82BCB" w:rsidP="00E03BD7">
            <w:pPr>
              <w:pStyle w:val="NoSpacing"/>
              <w:rPr>
                <w:rFonts w:ascii="Times New Roman" w:hAnsi="Times New Roman" w:cs="Times New Roman"/>
              </w:rPr>
            </w:pPr>
            <w:r w:rsidRPr="004A7F90">
              <w:rPr>
                <w:rFonts w:ascii="Times New Roman" w:hAnsi="Times New Roman" w:cs="Times New Roman"/>
              </w:rPr>
              <w:t xml:space="preserve">   New HIV infections (men)</w:t>
            </w:r>
          </w:p>
        </w:tc>
        <w:tc>
          <w:tcPr>
            <w:tcW w:w="885" w:type="pct"/>
          </w:tcPr>
          <w:p w14:paraId="2EA4C407" w14:textId="77777777" w:rsidR="00C82BCB" w:rsidRPr="004A7F90" w:rsidRDefault="00C82BCB" w:rsidP="00E03BD7">
            <w:pPr>
              <w:pStyle w:val="NoSpacing"/>
              <w:jc w:val="center"/>
              <w:rPr>
                <w:rFonts w:ascii="Times New Roman" w:hAnsi="Times New Roman" w:cs="Times New Roman"/>
              </w:rPr>
            </w:pPr>
            <w:r w:rsidRPr="004A7F90">
              <w:rPr>
                <w:rFonts w:ascii="Times New Roman" w:hAnsi="Times New Roman" w:cs="Times New Roman"/>
                <w:color w:val="000000"/>
              </w:rPr>
              <w:t>1% (-</w:t>
            </w:r>
            <w:r>
              <w:rPr>
                <w:rFonts w:ascii="Times New Roman" w:hAnsi="Times New Roman" w:cs="Times New Roman"/>
                <w:color w:val="000000"/>
              </w:rPr>
              <w:t>3</w:t>
            </w:r>
            <w:r w:rsidRPr="004A7F90">
              <w:rPr>
                <w:rFonts w:ascii="Times New Roman" w:hAnsi="Times New Roman" w:cs="Times New Roman"/>
                <w:color w:val="000000"/>
              </w:rPr>
              <w:t xml:space="preserve"> to </w:t>
            </w:r>
            <w:r>
              <w:rPr>
                <w:rFonts w:ascii="Times New Roman" w:hAnsi="Times New Roman" w:cs="Times New Roman"/>
                <w:color w:val="000000"/>
              </w:rPr>
              <w:t>5</w:t>
            </w:r>
            <w:r w:rsidRPr="004A7F90">
              <w:rPr>
                <w:rFonts w:ascii="Times New Roman" w:hAnsi="Times New Roman" w:cs="Times New Roman"/>
                <w:color w:val="000000"/>
              </w:rPr>
              <w:t>)</w:t>
            </w:r>
          </w:p>
        </w:tc>
        <w:tc>
          <w:tcPr>
            <w:tcW w:w="1050" w:type="pct"/>
            <w:vAlign w:val="bottom"/>
          </w:tcPr>
          <w:p w14:paraId="02010B53" w14:textId="77777777" w:rsidR="00C82BCB" w:rsidRPr="00AD3610" w:rsidRDefault="00C82BCB" w:rsidP="00E03BD7">
            <w:pPr>
              <w:pStyle w:val="NoSpacing"/>
              <w:jc w:val="center"/>
              <w:rPr>
                <w:rFonts w:ascii="Times New Roman" w:hAnsi="Times New Roman" w:cs="Times New Roman"/>
              </w:rPr>
            </w:pPr>
            <w:r w:rsidRPr="00AD3610">
              <w:rPr>
                <w:rFonts w:ascii="Times New Roman" w:hAnsi="Times New Roman" w:cs="Times New Roman"/>
                <w:color w:val="000000"/>
              </w:rPr>
              <w:t>0% (-4 to 5)</w:t>
            </w:r>
          </w:p>
        </w:tc>
        <w:tc>
          <w:tcPr>
            <w:tcW w:w="814" w:type="pct"/>
            <w:vAlign w:val="bottom"/>
          </w:tcPr>
          <w:p w14:paraId="7D1C2D44" w14:textId="77777777" w:rsidR="00C82BCB" w:rsidRPr="004A7F90" w:rsidRDefault="00C82BCB" w:rsidP="00E03BD7">
            <w:pPr>
              <w:pStyle w:val="NoSpacing"/>
              <w:jc w:val="center"/>
              <w:rPr>
                <w:rFonts w:ascii="Times New Roman" w:hAnsi="Times New Roman" w:cs="Times New Roman"/>
              </w:rPr>
            </w:pPr>
            <w:r w:rsidRPr="004A7F90">
              <w:rPr>
                <w:rFonts w:ascii="Times New Roman" w:hAnsi="Times New Roman" w:cs="Times New Roman"/>
                <w:color w:val="000000"/>
              </w:rPr>
              <w:t xml:space="preserve">0% (-4 to </w:t>
            </w:r>
            <w:r>
              <w:rPr>
                <w:rFonts w:ascii="Times New Roman" w:hAnsi="Times New Roman" w:cs="Times New Roman"/>
                <w:color w:val="000000"/>
              </w:rPr>
              <w:t>4</w:t>
            </w:r>
            <w:r w:rsidRPr="004A7F90">
              <w:rPr>
                <w:rFonts w:ascii="Times New Roman" w:hAnsi="Times New Roman" w:cs="Times New Roman"/>
                <w:color w:val="000000"/>
              </w:rPr>
              <w:t>)</w:t>
            </w:r>
          </w:p>
        </w:tc>
      </w:tr>
      <w:tr w:rsidR="00C82BCB" w14:paraId="24ECC156" w14:textId="77777777" w:rsidTr="00C82BCB">
        <w:tc>
          <w:tcPr>
            <w:tcW w:w="2251" w:type="pct"/>
          </w:tcPr>
          <w:p w14:paraId="7CAA6DD5" w14:textId="77777777" w:rsidR="00C82BCB" w:rsidRPr="004A7F90" w:rsidRDefault="00C82BCB" w:rsidP="00E03BD7">
            <w:pPr>
              <w:pStyle w:val="NoSpacing"/>
              <w:rPr>
                <w:rFonts w:ascii="Times New Roman" w:hAnsi="Times New Roman" w:cs="Times New Roman"/>
              </w:rPr>
            </w:pPr>
            <w:r w:rsidRPr="004A7F90">
              <w:rPr>
                <w:rFonts w:ascii="Times New Roman" w:hAnsi="Times New Roman" w:cs="Times New Roman"/>
              </w:rPr>
              <w:t xml:space="preserve">   New HIV infections (women)</w:t>
            </w:r>
          </w:p>
        </w:tc>
        <w:tc>
          <w:tcPr>
            <w:tcW w:w="885" w:type="pct"/>
          </w:tcPr>
          <w:p w14:paraId="314485B5" w14:textId="77777777" w:rsidR="00C82BCB" w:rsidRPr="004A7F90" w:rsidRDefault="00C82BCB" w:rsidP="00E03BD7">
            <w:pPr>
              <w:pStyle w:val="NoSpacing"/>
              <w:jc w:val="center"/>
              <w:rPr>
                <w:rFonts w:ascii="Times New Roman" w:hAnsi="Times New Roman" w:cs="Times New Roman"/>
              </w:rPr>
            </w:pPr>
            <w:r w:rsidRPr="004A7F90">
              <w:rPr>
                <w:rFonts w:ascii="Times New Roman" w:hAnsi="Times New Roman" w:cs="Times New Roman"/>
                <w:color w:val="000000"/>
              </w:rPr>
              <w:t>1% (-</w:t>
            </w:r>
            <w:r>
              <w:rPr>
                <w:rFonts w:ascii="Times New Roman" w:hAnsi="Times New Roman" w:cs="Times New Roman"/>
                <w:color w:val="000000"/>
              </w:rPr>
              <w:t>4</w:t>
            </w:r>
            <w:r w:rsidRPr="004A7F90">
              <w:rPr>
                <w:rFonts w:ascii="Times New Roman" w:hAnsi="Times New Roman" w:cs="Times New Roman"/>
                <w:color w:val="000000"/>
              </w:rPr>
              <w:t xml:space="preserve"> to 5)</w:t>
            </w:r>
          </w:p>
        </w:tc>
        <w:tc>
          <w:tcPr>
            <w:tcW w:w="1050" w:type="pct"/>
            <w:vAlign w:val="bottom"/>
          </w:tcPr>
          <w:p w14:paraId="2CCA3803" w14:textId="77777777" w:rsidR="00C82BCB" w:rsidRPr="00AD3610" w:rsidRDefault="00C82BCB" w:rsidP="00E03BD7">
            <w:pPr>
              <w:pStyle w:val="NoSpacing"/>
              <w:jc w:val="center"/>
              <w:rPr>
                <w:rFonts w:ascii="Times New Roman" w:hAnsi="Times New Roman" w:cs="Times New Roman"/>
              </w:rPr>
            </w:pPr>
            <w:r w:rsidRPr="00AD3610">
              <w:rPr>
                <w:rFonts w:ascii="Times New Roman" w:hAnsi="Times New Roman" w:cs="Times New Roman"/>
                <w:color w:val="000000"/>
              </w:rPr>
              <w:t>0% (-3 to 4)</w:t>
            </w:r>
          </w:p>
        </w:tc>
        <w:tc>
          <w:tcPr>
            <w:tcW w:w="814" w:type="pct"/>
            <w:vAlign w:val="bottom"/>
          </w:tcPr>
          <w:p w14:paraId="64D39AF6" w14:textId="77777777" w:rsidR="00C82BCB" w:rsidRPr="004A7F90" w:rsidRDefault="00C82BCB" w:rsidP="00E03BD7">
            <w:pPr>
              <w:pStyle w:val="NoSpacing"/>
              <w:jc w:val="center"/>
              <w:rPr>
                <w:rFonts w:ascii="Times New Roman" w:hAnsi="Times New Roman" w:cs="Times New Roman"/>
              </w:rPr>
            </w:pPr>
            <w:r w:rsidRPr="004A7F90">
              <w:rPr>
                <w:rFonts w:ascii="Times New Roman" w:hAnsi="Times New Roman" w:cs="Times New Roman"/>
                <w:color w:val="000000"/>
              </w:rPr>
              <w:t>0% (-</w:t>
            </w:r>
            <w:r>
              <w:rPr>
                <w:rFonts w:ascii="Times New Roman" w:hAnsi="Times New Roman" w:cs="Times New Roman"/>
                <w:color w:val="000000"/>
              </w:rPr>
              <w:t>4</w:t>
            </w:r>
            <w:r w:rsidRPr="004A7F90">
              <w:rPr>
                <w:rFonts w:ascii="Times New Roman" w:hAnsi="Times New Roman" w:cs="Times New Roman"/>
                <w:color w:val="000000"/>
              </w:rPr>
              <w:t xml:space="preserve"> to 3)</w:t>
            </w:r>
          </w:p>
        </w:tc>
      </w:tr>
      <w:tr w:rsidR="00C82BCB" w14:paraId="605DAEF1" w14:textId="77777777" w:rsidTr="00C82BCB">
        <w:tc>
          <w:tcPr>
            <w:tcW w:w="2251" w:type="pct"/>
          </w:tcPr>
          <w:p w14:paraId="29C1BE49" w14:textId="77777777" w:rsidR="00C82BCB" w:rsidRPr="004A7F90" w:rsidRDefault="00C82BCB" w:rsidP="00E03BD7">
            <w:pPr>
              <w:pStyle w:val="NoSpacing"/>
              <w:rPr>
                <w:rFonts w:ascii="Times New Roman" w:hAnsi="Times New Roman" w:cs="Times New Roman"/>
              </w:rPr>
            </w:pPr>
            <w:r w:rsidRPr="004A7F90">
              <w:rPr>
                <w:rFonts w:ascii="Times New Roman" w:hAnsi="Times New Roman" w:cs="Times New Roman"/>
              </w:rPr>
              <w:t xml:space="preserve">   New STIs (ages 15+)</w:t>
            </w:r>
          </w:p>
        </w:tc>
        <w:tc>
          <w:tcPr>
            <w:tcW w:w="885" w:type="pct"/>
            <w:vAlign w:val="bottom"/>
          </w:tcPr>
          <w:p w14:paraId="08ADB949" w14:textId="77777777" w:rsidR="00C82BCB" w:rsidRPr="004A7F90" w:rsidRDefault="00C82BCB" w:rsidP="00E03BD7">
            <w:pPr>
              <w:pStyle w:val="NoSpacing"/>
              <w:jc w:val="center"/>
              <w:rPr>
                <w:rFonts w:ascii="Times New Roman" w:hAnsi="Times New Roman" w:cs="Times New Roman"/>
              </w:rPr>
            </w:pPr>
            <w:r w:rsidRPr="004A7F90">
              <w:rPr>
                <w:rFonts w:ascii="Times New Roman" w:hAnsi="Times New Roman" w:cs="Times New Roman"/>
                <w:color w:val="000000"/>
              </w:rPr>
              <w:t xml:space="preserve">1% (0 to </w:t>
            </w:r>
            <w:r>
              <w:rPr>
                <w:rFonts w:ascii="Times New Roman" w:hAnsi="Times New Roman" w:cs="Times New Roman"/>
                <w:color w:val="000000"/>
              </w:rPr>
              <w:t>2</w:t>
            </w:r>
            <w:r w:rsidRPr="004A7F90">
              <w:rPr>
                <w:rFonts w:ascii="Times New Roman" w:hAnsi="Times New Roman" w:cs="Times New Roman"/>
                <w:color w:val="000000"/>
              </w:rPr>
              <w:t>)</w:t>
            </w:r>
          </w:p>
        </w:tc>
        <w:tc>
          <w:tcPr>
            <w:tcW w:w="1050" w:type="pct"/>
            <w:vAlign w:val="bottom"/>
          </w:tcPr>
          <w:p w14:paraId="0BA9D2EE" w14:textId="77777777" w:rsidR="00C82BCB" w:rsidRPr="00AD3610" w:rsidRDefault="00C82BCB" w:rsidP="00E03BD7">
            <w:pPr>
              <w:pStyle w:val="NoSpacing"/>
              <w:jc w:val="center"/>
              <w:rPr>
                <w:rFonts w:ascii="Times New Roman" w:hAnsi="Times New Roman" w:cs="Times New Roman"/>
              </w:rPr>
            </w:pPr>
            <w:r w:rsidRPr="00AD3610">
              <w:rPr>
                <w:rFonts w:ascii="Times New Roman" w:hAnsi="Times New Roman" w:cs="Times New Roman"/>
                <w:color w:val="000000"/>
              </w:rPr>
              <w:t>0% (-1 to 1)</w:t>
            </w:r>
          </w:p>
        </w:tc>
        <w:tc>
          <w:tcPr>
            <w:tcW w:w="814" w:type="pct"/>
            <w:vAlign w:val="bottom"/>
          </w:tcPr>
          <w:p w14:paraId="0D0DAACA" w14:textId="77777777" w:rsidR="00C82BCB" w:rsidRPr="004A7F90" w:rsidRDefault="00C82BCB" w:rsidP="00E03BD7">
            <w:pPr>
              <w:pStyle w:val="NoSpacing"/>
              <w:jc w:val="center"/>
              <w:rPr>
                <w:rFonts w:ascii="Times New Roman" w:hAnsi="Times New Roman" w:cs="Times New Roman"/>
              </w:rPr>
            </w:pPr>
            <w:r w:rsidRPr="004A7F90">
              <w:rPr>
                <w:rFonts w:ascii="Times New Roman" w:hAnsi="Times New Roman" w:cs="Times New Roman"/>
                <w:color w:val="000000"/>
              </w:rPr>
              <w:t>0% (</w:t>
            </w:r>
            <w:r>
              <w:rPr>
                <w:rFonts w:ascii="Times New Roman" w:hAnsi="Times New Roman" w:cs="Times New Roman"/>
                <w:color w:val="000000"/>
              </w:rPr>
              <w:t>-1</w:t>
            </w:r>
            <w:r w:rsidRPr="004A7F90">
              <w:rPr>
                <w:rFonts w:ascii="Times New Roman" w:hAnsi="Times New Roman" w:cs="Times New Roman"/>
                <w:color w:val="000000"/>
              </w:rPr>
              <w:t xml:space="preserve"> to 1)</w:t>
            </w:r>
          </w:p>
        </w:tc>
      </w:tr>
      <w:tr w:rsidR="00C82BCB" w14:paraId="4F62D46C" w14:textId="77777777" w:rsidTr="00C82BCB">
        <w:tc>
          <w:tcPr>
            <w:tcW w:w="2251" w:type="pct"/>
          </w:tcPr>
          <w:p w14:paraId="050D5029" w14:textId="77777777" w:rsidR="00C82BCB" w:rsidRPr="004A7F90" w:rsidRDefault="00C82BCB" w:rsidP="00E03BD7">
            <w:pPr>
              <w:pStyle w:val="NoSpacing"/>
              <w:rPr>
                <w:rFonts w:ascii="Times New Roman" w:hAnsi="Times New Roman" w:cs="Times New Roman"/>
              </w:rPr>
            </w:pPr>
            <w:r w:rsidRPr="004A7F90">
              <w:rPr>
                <w:rFonts w:ascii="Times New Roman" w:hAnsi="Times New Roman" w:cs="Times New Roman"/>
              </w:rPr>
              <w:t xml:space="preserve">   New STIs (men)</w:t>
            </w:r>
          </w:p>
        </w:tc>
        <w:tc>
          <w:tcPr>
            <w:tcW w:w="885" w:type="pct"/>
          </w:tcPr>
          <w:p w14:paraId="6AC8EAFE" w14:textId="77777777" w:rsidR="00C82BCB" w:rsidRPr="004A7F90" w:rsidRDefault="00C82BCB" w:rsidP="00E03BD7">
            <w:pPr>
              <w:pStyle w:val="NoSpacing"/>
              <w:jc w:val="center"/>
              <w:rPr>
                <w:rFonts w:ascii="Times New Roman" w:hAnsi="Times New Roman" w:cs="Times New Roman"/>
              </w:rPr>
            </w:pPr>
            <w:r w:rsidRPr="004A7F90">
              <w:rPr>
                <w:rFonts w:ascii="Times New Roman" w:hAnsi="Times New Roman" w:cs="Times New Roman"/>
                <w:color w:val="000000"/>
              </w:rPr>
              <w:t>1% (0 to 2)</w:t>
            </w:r>
          </w:p>
        </w:tc>
        <w:tc>
          <w:tcPr>
            <w:tcW w:w="1050" w:type="pct"/>
            <w:vAlign w:val="bottom"/>
          </w:tcPr>
          <w:p w14:paraId="38EBF1A8" w14:textId="77777777" w:rsidR="00C82BCB" w:rsidRPr="00AD3610" w:rsidRDefault="00C82BCB" w:rsidP="00E03BD7">
            <w:pPr>
              <w:pStyle w:val="NoSpacing"/>
              <w:jc w:val="center"/>
              <w:rPr>
                <w:rFonts w:ascii="Times New Roman" w:hAnsi="Times New Roman" w:cs="Times New Roman"/>
              </w:rPr>
            </w:pPr>
            <w:r w:rsidRPr="00AD3610">
              <w:rPr>
                <w:rFonts w:ascii="Times New Roman" w:hAnsi="Times New Roman" w:cs="Times New Roman"/>
                <w:color w:val="000000"/>
              </w:rPr>
              <w:t>0% (-1 to 1)</w:t>
            </w:r>
          </w:p>
        </w:tc>
        <w:tc>
          <w:tcPr>
            <w:tcW w:w="814" w:type="pct"/>
            <w:vAlign w:val="bottom"/>
          </w:tcPr>
          <w:p w14:paraId="4EA29CB6" w14:textId="77777777" w:rsidR="00C82BCB" w:rsidRPr="004A7F90" w:rsidRDefault="00C82BCB" w:rsidP="00E03BD7">
            <w:pPr>
              <w:pStyle w:val="NoSpacing"/>
              <w:jc w:val="center"/>
              <w:rPr>
                <w:rFonts w:ascii="Times New Roman" w:hAnsi="Times New Roman" w:cs="Times New Roman"/>
              </w:rPr>
            </w:pPr>
            <w:r w:rsidRPr="004A7F90">
              <w:rPr>
                <w:rFonts w:ascii="Times New Roman" w:hAnsi="Times New Roman" w:cs="Times New Roman"/>
                <w:color w:val="000000"/>
              </w:rPr>
              <w:t>0% (-1 to 1)</w:t>
            </w:r>
          </w:p>
        </w:tc>
      </w:tr>
      <w:tr w:rsidR="00C82BCB" w14:paraId="34443B40" w14:textId="77777777" w:rsidTr="00C82BCB">
        <w:tc>
          <w:tcPr>
            <w:tcW w:w="2251" w:type="pct"/>
          </w:tcPr>
          <w:p w14:paraId="1D7C1910" w14:textId="77777777" w:rsidR="00C82BCB" w:rsidRPr="004A7F90" w:rsidRDefault="00C82BCB" w:rsidP="00E03BD7">
            <w:pPr>
              <w:pStyle w:val="NoSpacing"/>
              <w:rPr>
                <w:rFonts w:ascii="Times New Roman" w:hAnsi="Times New Roman" w:cs="Times New Roman"/>
              </w:rPr>
            </w:pPr>
            <w:r w:rsidRPr="004A7F90">
              <w:rPr>
                <w:rFonts w:ascii="Times New Roman" w:hAnsi="Times New Roman" w:cs="Times New Roman"/>
              </w:rPr>
              <w:t xml:space="preserve">   New STIs (women)</w:t>
            </w:r>
          </w:p>
        </w:tc>
        <w:tc>
          <w:tcPr>
            <w:tcW w:w="885" w:type="pct"/>
          </w:tcPr>
          <w:p w14:paraId="3CDA4EE2" w14:textId="77777777" w:rsidR="00C82BCB" w:rsidRPr="004A7F90" w:rsidRDefault="00C82BCB" w:rsidP="00E03BD7">
            <w:pPr>
              <w:pStyle w:val="NoSpacing"/>
              <w:jc w:val="center"/>
              <w:rPr>
                <w:rFonts w:ascii="Times New Roman" w:hAnsi="Times New Roman" w:cs="Times New Roman"/>
              </w:rPr>
            </w:pPr>
            <w:r w:rsidRPr="004A7F90">
              <w:rPr>
                <w:rFonts w:ascii="Times New Roman" w:hAnsi="Times New Roman" w:cs="Times New Roman"/>
                <w:color w:val="000000"/>
              </w:rPr>
              <w:t>1% (0 to 2)</w:t>
            </w:r>
          </w:p>
        </w:tc>
        <w:tc>
          <w:tcPr>
            <w:tcW w:w="1050" w:type="pct"/>
            <w:vAlign w:val="bottom"/>
          </w:tcPr>
          <w:p w14:paraId="1E11064D" w14:textId="77777777" w:rsidR="00C82BCB" w:rsidRPr="00AD3610" w:rsidRDefault="00C82BCB" w:rsidP="00E03BD7">
            <w:pPr>
              <w:pStyle w:val="NoSpacing"/>
              <w:jc w:val="center"/>
              <w:rPr>
                <w:rFonts w:ascii="Times New Roman" w:hAnsi="Times New Roman" w:cs="Times New Roman"/>
              </w:rPr>
            </w:pPr>
            <w:r w:rsidRPr="00AD3610">
              <w:rPr>
                <w:rFonts w:ascii="Times New Roman" w:hAnsi="Times New Roman" w:cs="Times New Roman"/>
                <w:color w:val="000000"/>
              </w:rPr>
              <w:t>0% (-1 to 1)</w:t>
            </w:r>
          </w:p>
        </w:tc>
        <w:tc>
          <w:tcPr>
            <w:tcW w:w="814" w:type="pct"/>
            <w:vAlign w:val="bottom"/>
          </w:tcPr>
          <w:p w14:paraId="0E2B756B" w14:textId="77777777" w:rsidR="00C82BCB" w:rsidRPr="004A7F90" w:rsidRDefault="00C82BCB" w:rsidP="00E03BD7">
            <w:pPr>
              <w:pStyle w:val="NoSpacing"/>
              <w:jc w:val="center"/>
              <w:rPr>
                <w:rFonts w:ascii="Times New Roman" w:hAnsi="Times New Roman" w:cs="Times New Roman"/>
              </w:rPr>
            </w:pPr>
            <w:r w:rsidRPr="004A7F90">
              <w:rPr>
                <w:rFonts w:ascii="Times New Roman" w:hAnsi="Times New Roman" w:cs="Times New Roman"/>
                <w:color w:val="000000"/>
              </w:rPr>
              <w:t>0% (-1 to 1)</w:t>
            </w:r>
          </w:p>
        </w:tc>
      </w:tr>
      <w:tr w:rsidR="00C82BCB" w14:paraId="3DE4CB05" w14:textId="77777777" w:rsidTr="00C82BCB">
        <w:tc>
          <w:tcPr>
            <w:tcW w:w="2251" w:type="pct"/>
          </w:tcPr>
          <w:p w14:paraId="38A1D4A0" w14:textId="77777777" w:rsidR="00C82BCB" w:rsidRPr="004A7F90" w:rsidRDefault="00C82BCB" w:rsidP="00E03BD7">
            <w:pPr>
              <w:pStyle w:val="NoSpacing"/>
              <w:rPr>
                <w:rFonts w:ascii="Times New Roman" w:hAnsi="Times New Roman" w:cs="Times New Roman"/>
              </w:rPr>
            </w:pPr>
            <w:r w:rsidRPr="004A7F90">
              <w:rPr>
                <w:rFonts w:ascii="Times New Roman" w:hAnsi="Times New Roman" w:cs="Times New Roman"/>
              </w:rPr>
              <w:t xml:space="preserve">   Births to teenagers</w:t>
            </w:r>
          </w:p>
        </w:tc>
        <w:tc>
          <w:tcPr>
            <w:tcW w:w="885" w:type="pct"/>
          </w:tcPr>
          <w:p w14:paraId="3366D7D1" w14:textId="77777777" w:rsidR="00C82BCB" w:rsidRPr="004A7F90" w:rsidRDefault="00C82BCB" w:rsidP="00E03BD7">
            <w:pPr>
              <w:jc w:val="center"/>
              <w:rPr>
                <w:rFonts w:ascii="Times New Roman" w:hAnsi="Times New Roman" w:cs="Times New Roman"/>
                <w:color w:val="000000"/>
              </w:rPr>
            </w:pPr>
            <w:r>
              <w:rPr>
                <w:rFonts w:ascii="Times New Roman" w:hAnsi="Times New Roman" w:cs="Times New Roman"/>
                <w:color w:val="000000"/>
              </w:rPr>
              <w:t>5</w:t>
            </w:r>
            <w:r w:rsidRPr="004A7F90">
              <w:rPr>
                <w:rFonts w:ascii="Times New Roman" w:hAnsi="Times New Roman" w:cs="Times New Roman"/>
                <w:color w:val="000000"/>
              </w:rPr>
              <w:t>% (-</w:t>
            </w:r>
            <w:r>
              <w:rPr>
                <w:rFonts w:ascii="Times New Roman" w:hAnsi="Times New Roman" w:cs="Times New Roman"/>
                <w:color w:val="000000"/>
              </w:rPr>
              <w:t>1</w:t>
            </w:r>
            <w:r w:rsidRPr="004A7F90">
              <w:rPr>
                <w:rFonts w:ascii="Times New Roman" w:hAnsi="Times New Roman" w:cs="Times New Roman"/>
                <w:color w:val="000000"/>
              </w:rPr>
              <w:t xml:space="preserve"> to 1</w:t>
            </w:r>
            <w:r>
              <w:rPr>
                <w:rFonts w:ascii="Times New Roman" w:hAnsi="Times New Roman" w:cs="Times New Roman"/>
                <w:color w:val="000000"/>
              </w:rPr>
              <w:t>2</w:t>
            </w:r>
            <w:r w:rsidRPr="004A7F90">
              <w:rPr>
                <w:rFonts w:ascii="Times New Roman" w:hAnsi="Times New Roman" w:cs="Times New Roman"/>
                <w:color w:val="000000"/>
              </w:rPr>
              <w:t>)</w:t>
            </w:r>
          </w:p>
        </w:tc>
        <w:tc>
          <w:tcPr>
            <w:tcW w:w="1050" w:type="pct"/>
          </w:tcPr>
          <w:p w14:paraId="0B7230AA" w14:textId="77777777" w:rsidR="00C82BCB" w:rsidRPr="004A7F90" w:rsidRDefault="00C82BCB" w:rsidP="00E03BD7">
            <w:pPr>
              <w:pStyle w:val="NoSpacing"/>
              <w:jc w:val="center"/>
              <w:rPr>
                <w:rFonts w:ascii="Times New Roman" w:hAnsi="Times New Roman" w:cs="Times New Roman"/>
              </w:rPr>
            </w:pPr>
            <w:r>
              <w:rPr>
                <w:rFonts w:ascii="Times New Roman" w:hAnsi="Times New Roman" w:cs="Times New Roman"/>
              </w:rPr>
              <w:t>-1% (-15 to 3%)</w:t>
            </w:r>
          </w:p>
        </w:tc>
        <w:tc>
          <w:tcPr>
            <w:tcW w:w="814" w:type="pct"/>
          </w:tcPr>
          <w:p w14:paraId="36C1A507" w14:textId="77777777" w:rsidR="00C82BCB" w:rsidRPr="004A7F90" w:rsidRDefault="00C82BCB" w:rsidP="00E03BD7">
            <w:pPr>
              <w:jc w:val="center"/>
              <w:rPr>
                <w:rFonts w:ascii="Times New Roman" w:hAnsi="Times New Roman" w:cs="Times New Roman"/>
                <w:color w:val="000000"/>
              </w:rPr>
            </w:pPr>
            <w:r w:rsidRPr="004A7F90">
              <w:rPr>
                <w:rFonts w:ascii="Times New Roman" w:hAnsi="Times New Roman" w:cs="Times New Roman"/>
                <w:color w:val="000000"/>
              </w:rPr>
              <w:t>0% (-3 to 3)</w:t>
            </w:r>
          </w:p>
        </w:tc>
      </w:tr>
    </w:tbl>
    <w:p w14:paraId="0D4D519E" w14:textId="77777777" w:rsidR="00C82BCB" w:rsidRPr="00E71A9A" w:rsidRDefault="00C82BCB" w:rsidP="00C82BCB">
      <w:pPr>
        <w:pStyle w:val="NoSpacing"/>
        <w:rPr>
          <w:rFonts w:ascii="Times New Roman" w:hAnsi="Times New Roman" w:cs="Times New Roman"/>
          <w:sz w:val="20"/>
          <w:szCs w:val="20"/>
        </w:rPr>
      </w:pPr>
      <w:r w:rsidRPr="00E71A9A">
        <w:rPr>
          <w:rFonts w:ascii="Times New Roman" w:hAnsi="Times New Roman" w:cs="Times New Roman"/>
          <w:sz w:val="20"/>
          <w:szCs w:val="20"/>
        </w:rPr>
        <w:t>95% confidence intervals are shown in brackets, and significant reductions are formatted in bold.</w:t>
      </w:r>
    </w:p>
    <w:p w14:paraId="2FAA83DD" w14:textId="77777777" w:rsidR="00EB4785" w:rsidRPr="00EB4785" w:rsidRDefault="00EB4785" w:rsidP="00EB4785">
      <w:pPr>
        <w:pStyle w:val="NoSpacing"/>
        <w:rPr>
          <w:rFonts w:ascii="Times New Roman" w:hAnsi="Times New Roman" w:cs="Times New Roman"/>
        </w:rPr>
      </w:pPr>
    </w:p>
    <w:p w14:paraId="3B917CB1" w14:textId="77777777" w:rsidR="00EB4785" w:rsidRDefault="00EB4785" w:rsidP="00EB4785">
      <w:pPr>
        <w:pStyle w:val="NoSpacing"/>
        <w:rPr>
          <w:rFonts w:ascii="Times New Roman" w:hAnsi="Times New Roman" w:cs="Times New Roman"/>
        </w:rPr>
      </w:pPr>
      <w:r w:rsidRPr="00EB4785">
        <w:rPr>
          <w:rFonts w:ascii="Times New Roman" w:hAnsi="Times New Roman" w:cs="Times New Roman"/>
        </w:rPr>
        <w:t>In Figure 3, although the most likely affected metric is shown for each type of intervention, it would be worthwhile to have all 3 on each of the panels. For example, schooling and vocational training could also be expected to affect income.</w:t>
      </w:r>
    </w:p>
    <w:p w14:paraId="5A344075" w14:textId="77777777" w:rsidR="00D614AC" w:rsidRDefault="00D614AC" w:rsidP="00EB4785">
      <w:pPr>
        <w:pStyle w:val="NoSpacing"/>
        <w:rPr>
          <w:rFonts w:ascii="Times New Roman" w:hAnsi="Times New Roman" w:cs="Times New Roman"/>
        </w:rPr>
      </w:pPr>
    </w:p>
    <w:p w14:paraId="1EF89001" w14:textId="6D5A96A7" w:rsidR="00D614AC" w:rsidRDefault="00D614AC" w:rsidP="00EB4785">
      <w:pPr>
        <w:pStyle w:val="NoSpacing"/>
        <w:rPr>
          <w:rFonts w:ascii="Times New Roman" w:hAnsi="Times New Roman" w:cs="Times New Roman"/>
        </w:rPr>
      </w:pPr>
      <w:r w:rsidRPr="00D614AC">
        <w:rPr>
          <w:rFonts w:ascii="Times New Roman" w:hAnsi="Times New Roman" w:cs="Times New Roman"/>
          <w:b/>
          <w:bCs/>
        </w:rPr>
        <w:t>RESPONSE</w:t>
      </w:r>
      <w:r>
        <w:rPr>
          <w:rFonts w:ascii="Times New Roman" w:hAnsi="Times New Roman" w:cs="Times New Roman"/>
        </w:rPr>
        <w:t xml:space="preserve">: We </w:t>
      </w:r>
      <w:r w:rsidR="00201893">
        <w:rPr>
          <w:rFonts w:ascii="Times New Roman" w:hAnsi="Times New Roman" w:cs="Times New Roman"/>
        </w:rPr>
        <w:t>have amended</w:t>
      </w:r>
      <w:r>
        <w:rPr>
          <w:rFonts w:ascii="Times New Roman" w:hAnsi="Times New Roman" w:cs="Times New Roman"/>
        </w:rPr>
        <w:t xml:space="preserve"> Figure 3</w:t>
      </w:r>
      <w:r w:rsidR="00201893">
        <w:rPr>
          <w:rFonts w:ascii="Times New Roman" w:hAnsi="Times New Roman" w:cs="Times New Roman"/>
        </w:rPr>
        <w:t xml:space="preserve"> as suggested (shown below)</w:t>
      </w:r>
      <w:r>
        <w:rPr>
          <w:rFonts w:ascii="Times New Roman" w:hAnsi="Times New Roman" w:cs="Times New Roman"/>
        </w:rPr>
        <w:t>.</w:t>
      </w:r>
      <w:r w:rsidR="00201893">
        <w:rPr>
          <w:rFonts w:ascii="Times New Roman" w:hAnsi="Times New Roman" w:cs="Times New Roman"/>
        </w:rPr>
        <w:t xml:space="preserve"> We have also modified the description of the results: “</w:t>
      </w:r>
      <w:r w:rsidR="00831E8F" w:rsidRPr="00FB71AD">
        <w:rPr>
          <w:rFonts w:ascii="Times New Roman" w:hAnsi="Times New Roman" w:cs="Times New Roman"/>
        </w:rPr>
        <w:t xml:space="preserve">The cash transfer intervention would reduce income inequality, with the Palma ratio (the ratio of income in the top decile to that in the four lowest deciles) decreasing from </w:t>
      </w:r>
      <w:r w:rsidR="00831E8F">
        <w:rPr>
          <w:rFonts w:ascii="Times New Roman" w:hAnsi="Times New Roman" w:cs="Times New Roman"/>
        </w:rPr>
        <w:t>8.5</w:t>
      </w:r>
      <w:r w:rsidR="00831E8F" w:rsidRPr="00FB71AD">
        <w:rPr>
          <w:rFonts w:ascii="Times New Roman" w:hAnsi="Times New Roman" w:cs="Times New Roman"/>
        </w:rPr>
        <w:t xml:space="preserve"> to </w:t>
      </w:r>
      <w:r w:rsidR="00831E8F">
        <w:rPr>
          <w:rFonts w:ascii="Times New Roman" w:hAnsi="Times New Roman" w:cs="Times New Roman"/>
        </w:rPr>
        <w:t>7.8</w:t>
      </w:r>
      <w:r w:rsidR="00831E8F" w:rsidRPr="00FB71AD">
        <w:rPr>
          <w:rFonts w:ascii="Times New Roman" w:hAnsi="Times New Roman" w:cs="Times New Roman"/>
        </w:rPr>
        <w:t xml:space="preserve"> by 2030</w:t>
      </w:r>
      <w:r w:rsidR="00831E8F">
        <w:rPr>
          <w:rFonts w:ascii="Times New Roman" w:hAnsi="Times New Roman" w:cs="Times New Roman"/>
        </w:rPr>
        <w:t xml:space="preserve">; </w:t>
      </w:r>
      <w:r w:rsidR="00831E8F" w:rsidRPr="00831E8F">
        <w:rPr>
          <w:rFonts w:ascii="Times New Roman" w:hAnsi="Times New Roman" w:cs="Times New Roman"/>
          <w:i/>
          <w:iCs/>
        </w:rPr>
        <w:t>school support and vocational training would have more modest effects on income inequality</w:t>
      </w:r>
      <w:r w:rsidR="00831E8F" w:rsidRPr="00FB71AD">
        <w:rPr>
          <w:rFonts w:ascii="Times New Roman" w:hAnsi="Times New Roman" w:cs="Times New Roman"/>
        </w:rPr>
        <w:t xml:space="preserve"> (Figure 3a). The school support intervention would significantly increase the proportion of South African youth who have completed high school, from </w:t>
      </w:r>
      <w:r w:rsidR="00831E8F">
        <w:rPr>
          <w:rFonts w:ascii="Times New Roman" w:hAnsi="Times New Roman" w:cs="Times New Roman"/>
        </w:rPr>
        <w:t>30</w:t>
      </w:r>
      <w:r w:rsidR="00831E8F" w:rsidRPr="00FB71AD">
        <w:rPr>
          <w:rFonts w:ascii="Times New Roman" w:hAnsi="Times New Roman" w:cs="Times New Roman"/>
        </w:rPr>
        <w:t>% to 3</w:t>
      </w:r>
      <w:r w:rsidR="00831E8F">
        <w:rPr>
          <w:rFonts w:ascii="Times New Roman" w:hAnsi="Times New Roman" w:cs="Times New Roman"/>
        </w:rPr>
        <w:t>8</w:t>
      </w:r>
      <w:r w:rsidR="00831E8F" w:rsidRPr="00FB71AD">
        <w:rPr>
          <w:rFonts w:ascii="Times New Roman" w:hAnsi="Times New Roman" w:cs="Times New Roman"/>
        </w:rPr>
        <w:t>% by 2040</w:t>
      </w:r>
      <w:r w:rsidR="00831E8F">
        <w:rPr>
          <w:rFonts w:ascii="Times New Roman" w:hAnsi="Times New Roman" w:cs="Times New Roman"/>
        </w:rPr>
        <w:t xml:space="preserve">, </w:t>
      </w:r>
      <w:r w:rsidR="00831E8F" w:rsidRPr="00831E8F">
        <w:rPr>
          <w:rFonts w:ascii="Times New Roman" w:hAnsi="Times New Roman" w:cs="Times New Roman"/>
          <w:i/>
          <w:iCs/>
        </w:rPr>
        <w:t>but the other interventions would have no effects on school completion</w:t>
      </w:r>
      <w:r w:rsidR="00831E8F" w:rsidRPr="00FB71AD">
        <w:rPr>
          <w:rFonts w:ascii="Times New Roman" w:hAnsi="Times New Roman" w:cs="Times New Roman"/>
        </w:rPr>
        <w:t xml:space="preserve"> (Figure 3b). Vocational training interventions would only slightly increase employment levels</w:t>
      </w:r>
      <w:r w:rsidR="00831E8F">
        <w:rPr>
          <w:rFonts w:ascii="Times New Roman" w:hAnsi="Times New Roman" w:cs="Times New Roman"/>
        </w:rPr>
        <w:t xml:space="preserve">, </w:t>
      </w:r>
      <w:r w:rsidR="00831E8F" w:rsidRPr="00831E8F">
        <w:rPr>
          <w:rFonts w:ascii="Times New Roman" w:hAnsi="Times New Roman" w:cs="Times New Roman"/>
          <w:i/>
          <w:iCs/>
        </w:rPr>
        <w:t>while school support would slightly reduce the fraction of the population employed in the short term, due to young adults remaining in school for longer</w:t>
      </w:r>
      <w:r w:rsidR="00831E8F" w:rsidRPr="00FB71AD">
        <w:rPr>
          <w:rFonts w:ascii="Times New Roman" w:hAnsi="Times New Roman" w:cs="Times New Roman"/>
        </w:rPr>
        <w:t xml:space="preserve"> (Figure 3c).</w:t>
      </w:r>
      <w:r w:rsidR="00201893">
        <w:rPr>
          <w:rFonts w:ascii="Times New Roman" w:hAnsi="Times New Roman" w:cs="Times New Roman"/>
        </w:rPr>
        <w:t>”</w:t>
      </w:r>
    </w:p>
    <w:p w14:paraId="5EDEA7D3" w14:textId="77777777" w:rsidR="00201893" w:rsidRDefault="00201893" w:rsidP="00EB4785">
      <w:pPr>
        <w:pStyle w:val="NoSpacing"/>
        <w:rPr>
          <w:rFonts w:ascii="Times New Roman" w:hAnsi="Times New Roman" w:cs="Times New Roman"/>
        </w:rPr>
      </w:pPr>
    </w:p>
    <w:p w14:paraId="1EADFBBE" w14:textId="31ADF082" w:rsidR="00831E8F" w:rsidRDefault="00831E8F" w:rsidP="00EB4785">
      <w:pPr>
        <w:pStyle w:val="NoSpacing"/>
        <w:rPr>
          <w:rFonts w:ascii="Times New Roman" w:hAnsi="Times New Roman" w:cs="Times New Roman"/>
        </w:rPr>
      </w:pPr>
      <w:r w:rsidRPr="00831E8F">
        <w:rPr>
          <w:noProof/>
        </w:rPr>
        <w:lastRenderedPageBreak/>
        <w:drawing>
          <wp:inline distT="0" distB="0" distL="0" distR="0" wp14:anchorId="6975468C" wp14:editId="65399AB8">
            <wp:extent cx="5731510" cy="4471670"/>
            <wp:effectExtent l="0" t="0" r="2540" b="5080"/>
            <wp:docPr id="888504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4471670"/>
                    </a:xfrm>
                    <a:prstGeom prst="rect">
                      <a:avLst/>
                    </a:prstGeom>
                    <a:noFill/>
                    <a:ln>
                      <a:noFill/>
                    </a:ln>
                  </pic:spPr>
                </pic:pic>
              </a:graphicData>
            </a:graphic>
          </wp:inline>
        </w:drawing>
      </w:r>
    </w:p>
    <w:p w14:paraId="63B9CCD8" w14:textId="77777777" w:rsidR="00831E8F" w:rsidRDefault="00831E8F" w:rsidP="00EB4785">
      <w:pPr>
        <w:pStyle w:val="NoSpacing"/>
        <w:rPr>
          <w:rFonts w:ascii="Times New Roman" w:hAnsi="Times New Roman" w:cs="Times New Roman"/>
        </w:rPr>
      </w:pPr>
    </w:p>
    <w:p w14:paraId="22692852" w14:textId="77777777" w:rsidR="00201893" w:rsidRPr="00201893" w:rsidRDefault="00201893" w:rsidP="00201893">
      <w:pPr>
        <w:pStyle w:val="NoSpacing"/>
        <w:rPr>
          <w:rFonts w:ascii="Times New Roman" w:hAnsi="Times New Roman" w:cs="Times New Roman"/>
        </w:rPr>
      </w:pPr>
      <w:r w:rsidRPr="00201893">
        <w:rPr>
          <w:rFonts w:ascii="Times New Roman" w:hAnsi="Times New Roman" w:cs="Times New Roman"/>
        </w:rPr>
        <w:t>Figure 3: Intervention impacts on socio-economic outcomes</w:t>
      </w:r>
    </w:p>
    <w:p w14:paraId="0AB4F024" w14:textId="55DC1832" w:rsidR="00201893" w:rsidRPr="00201893" w:rsidRDefault="00201893" w:rsidP="00201893">
      <w:pPr>
        <w:pStyle w:val="NoSpacing"/>
        <w:rPr>
          <w:rFonts w:ascii="Times New Roman" w:hAnsi="Times New Roman" w:cs="Times New Roman"/>
          <w:sz w:val="20"/>
          <w:szCs w:val="20"/>
        </w:rPr>
      </w:pPr>
      <w:r w:rsidRPr="00201893">
        <w:rPr>
          <w:rFonts w:ascii="Times New Roman" w:hAnsi="Times New Roman" w:cs="Times New Roman"/>
          <w:sz w:val="20"/>
          <w:szCs w:val="20"/>
        </w:rPr>
        <w:t xml:space="preserve">The Palma Ratio (panel A) is defined as the ratio of total income in the top income decile to the total income in the four lowest deciles. In panel (b), the high school completion fraction is the proportion of all </w:t>
      </w:r>
      <w:proofErr w:type="gramStart"/>
      <w:r w:rsidRPr="00201893">
        <w:rPr>
          <w:rFonts w:ascii="Times New Roman" w:hAnsi="Times New Roman" w:cs="Times New Roman"/>
          <w:sz w:val="20"/>
          <w:szCs w:val="20"/>
        </w:rPr>
        <w:t>15-24 year old</w:t>
      </w:r>
      <w:proofErr w:type="gramEnd"/>
      <w:r w:rsidRPr="00201893">
        <w:rPr>
          <w:rFonts w:ascii="Times New Roman" w:hAnsi="Times New Roman" w:cs="Times New Roman"/>
          <w:sz w:val="20"/>
          <w:szCs w:val="20"/>
        </w:rPr>
        <w:t xml:space="preserve"> South Africans who have successfully completed grade 12. In panel (c) the denominator is all individuals aged 15-64 (including those in school and those not actively seeking work).</w:t>
      </w:r>
    </w:p>
    <w:p w14:paraId="5769701C" w14:textId="77777777" w:rsidR="00EB4785" w:rsidRPr="00EB4785" w:rsidRDefault="00EB4785" w:rsidP="00EB4785">
      <w:pPr>
        <w:pStyle w:val="NoSpacing"/>
        <w:rPr>
          <w:rFonts w:ascii="Times New Roman" w:hAnsi="Times New Roman" w:cs="Times New Roman"/>
        </w:rPr>
      </w:pPr>
    </w:p>
    <w:p w14:paraId="02FECBE6" w14:textId="77777777" w:rsidR="00EB4785" w:rsidRPr="00EB4785" w:rsidRDefault="00EB4785" w:rsidP="00EB4785">
      <w:pPr>
        <w:pStyle w:val="NoSpacing"/>
        <w:rPr>
          <w:rFonts w:ascii="Times New Roman" w:hAnsi="Times New Roman" w:cs="Times New Roman"/>
        </w:rPr>
      </w:pPr>
    </w:p>
    <w:p w14:paraId="03E0F559" w14:textId="77777777"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w:t>
      </w:r>
    </w:p>
    <w:p w14:paraId="6831130D" w14:textId="77777777"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Comments from the reviewers:</w:t>
      </w:r>
    </w:p>
    <w:p w14:paraId="3DB4C1A4" w14:textId="77777777" w:rsidR="00EB4785" w:rsidRPr="00EB4785" w:rsidRDefault="00EB4785" w:rsidP="00EB4785">
      <w:pPr>
        <w:pStyle w:val="NoSpacing"/>
        <w:rPr>
          <w:rFonts w:ascii="Times New Roman" w:hAnsi="Times New Roman" w:cs="Times New Roman"/>
        </w:rPr>
      </w:pPr>
    </w:p>
    <w:p w14:paraId="5A7578A8" w14:textId="77777777"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Reviewer #1: Major Comments:</w:t>
      </w:r>
    </w:p>
    <w:p w14:paraId="67A2BB31" w14:textId="77777777"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 xml:space="preserve">a) The </w:t>
      </w:r>
      <w:proofErr w:type="spellStart"/>
      <w:r w:rsidRPr="00EB4785">
        <w:rPr>
          <w:rFonts w:ascii="Times New Roman" w:hAnsi="Times New Roman" w:cs="Times New Roman"/>
        </w:rPr>
        <w:t>MicroCOSM</w:t>
      </w:r>
      <w:proofErr w:type="spellEnd"/>
      <w:r w:rsidRPr="00EB4785">
        <w:rPr>
          <w:rFonts w:ascii="Times New Roman" w:hAnsi="Times New Roman" w:cs="Times New Roman"/>
        </w:rPr>
        <w:t xml:space="preserve"> model is described in general terms in both the manuscript and supplementary materials, but key submodules (e.g., for education, income, sexual behaviour) lack sufficient detail for replication. I recommend including a summary table listing key inputs, outputs, and governing rules for each sub-model, possibly with illustrative pseudo-code or flow diagrams.</w:t>
      </w:r>
    </w:p>
    <w:p w14:paraId="61B76693" w14:textId="77777777" w:rsidR="00D614AC" w:rsidRDefault="00D614AC" w:rsidP="00EB4785">
      <w:pPr>
        <w:pStyle w:val="NoSpacing"/>
        <w:rPr>
          <w:rFonts w:ascii="Times New Roman" w:hAnsi="Times New Roman" w:cs="Times New Roman"/>
        </w:rPr>
      </w:pPr>
    </w:p>
    <w:p w14:paraId="186D1998" w14:textId="55D50D4A" w:rsidR="00B64E6D" w:rsidRDefault="00D614AC" w:rsidP="00EB4785">
      <w:pPr>
        <w:pStyle w:val="NoSpacing"/>
        <w:rPr>
          <w:rFonts w:ascii="Times New Roman" w:hAnsi="Times New Roman" w:cs="Times New Roman"/>
        </w:rPr>
      </w:pPr>
      <w:r w:rsidRPr="00D614AC">
        <w:rPr>
          <w:rFonts w:ascii="Times New Roman" w:hAnsi="Times New Roman" w:cs="Times New Roman"/>
          <w:b/>
          <w:bCs/>
        </w:rPr>
        <w:t>RESPONSE</w:t>
      </w:r>
      <w:r>
        <w:rPr>
          <w:rFonts w:ascii="Times New Roman" w:hAnsi="Times New Roman" w:cs="Times New Roman"/>
        </w:rPr>
        <w:t xml:space="preserve">: </w:t>
      </w:r>
      <w:r w:rsidR="008C55A5">
        <w:rPr>
          <w:rFonts w:ascii="Times New Roman" w:hAnsi="Times New Roman" w:cs="Times New Roman"/>
        </w:rPr>
        <w:t xml:space="preserve">We have followed the reviewer’s suggestion of adding further flow diagrams illustrating the model structure in Figure 1: panel b now shows the model of educational attainment, panel c shows the modelling of sources of household income, and panel </w:t>
      </w:r>
      <w:r w:rsidR="00581543">
        <w:rPr>
          <w:rFonts w:ascii="Times New Roman" w:hAnsi="Times New Roman" w:cs="Times New Roman"/>
        </w:rPr>
        <w:t>a</w:t>
      </w:r>
      <w:r w:rsidR="008C55A5">
        <w:rPr>
          <w:rFonts w:ascii="Times New Roman" w:hAnsi="Times New Roman" w:cs="Times New Roman"/>
        </w:rPr>
        <w:t xml:space="preserve"> </w:t>
      </w:r>
      <w:proofErr w:type="gramStart"/>
      <w:r w:rsidR="008C55A5">
        <w:rPr>
          <w:rFonts w:ascii="Times New Roman" w:hAnsi="Times New Roman" w:cs="Times New Roman"/>
        </w:rPr>
        <w:t>shows</w:t>
      </w:r>
      <w:proofErr w:type="gramEnd"/>
      <w:r w:rsidR="008C55A5">
        <w:rPr>
          <w:rFonts w:ascii="Times New Roman" w:hAnsi="Times New Roman" w:cs="Times New Roman"/>
        </w:rPr>
        <w:t xml:space="preserve"> the model of sexual behaviour (see the amended Figure 1 below). Although we appreciate the reviewer’s request for more detail, all of the information is provided in the supplementary materials (see section 1.3 on modelling income and section 1.4 on modelling sexual behaviour) or in the </w:t>
      </w:r>
      <w:r w:rsidR="00B64E6D">
        <w:rPr>
          <w:rFonts w:ascii="Times New Roman" w:hAnsi="Times New Roman" w:cs="Times New Roman"/>
        </w:rPr>
        <w:t xml:space="preserve">previous </w:t>
      </w:r>
      <w:proofErr w:type="spellStart"/>
      <w:r w:rsidR="008C55A5">
        <w:rPr>
          <w:rFonts w:ascii="Times New Roman" w:hAnsi="Times New Roman" w:cs="Times New Roman"/>
        </w:rPr>
        <w:t>MicroCOSM</w:t>
      </w:r>
      <w:proofErr w:type="spellEnd"/>
      <w:r w:rsidR="008C55A5">
        <w:rPr>
          <w:rFonts w:ascii="Times New Roman" w:hAnsi="Times New Roman" w:cs="Times New Roman"/>
        </w:rPr>
        <w:t xml:space="preserve"> report </w:t>
      </w:r>
      <w:r w:rsidR="00962B1A">
        <w:rPr>
          <w:rFonts w:ascii="Times New Roman" w:hAnsi="Times New Roman" w:cs="Times New Roman"/>
        </w:rPr>
        <w:fldChar w:fldCharType="begin"/>
      </w:r>
      <w:r w:rsidR="00DD6971">
        <w:rPr>
          <w:rFonts w:ascii="Times New Roman" w:hAnsi="Times New Roman" w:cs="Times New Roman"/>
        </w:rPr>
        <w:instrText xml:space="preserve"> ADDIN EN.CITE &lt;EndNote&gt;&lt;Cite&gt;&lt;Author&gt;Johnson&lt;/Author&gt;&lt;Year&gt;2018&lt;/Year&gt;&lt;RecNum&gt;4151&lt;/RecNum&gt;&lt;DisplayText&gt;[2]&lt;/DisplayText&gt;&lt;record&gt;&lt;rec-number&gt;4151&lt;/rec-number&gt;&lt;foreign-keys&gt;&lt;key app="EN" db-id="vw2a5r2r9vz0fye09er5wes0ad5zexvav50w" timestamp="0"&gt;4151&lt;/key&gt;&lt;/foreign-keys&gt;&lt;ref-type name="Journal Article"&gt;17&lt;/ref-type&gt;&lt;contributors&gt;&lt;authors&gt;&lt;author&gt;Johnson, L. F.&lt;/author&gt;&lt;author&gt;Kubjane, M.&lt;/author&gt;&lt;author&gt;Moolla, H.&lt;/author&gt;&lt;/authors&gt;&lt;/contributors&gt;&lt;titles&gt;&lt;title&gt;MicroCOSM: a model of social and structural drivers of HIV and interventions to reduce HIV incidence in high-risk populations in South Africa&lt;/title&gt;&lt;secondary-title&gt;BioRxiv&lt;/secondary-title&gt;&lt;/titles&gt;&lt;pages&gt;310763 [Preprint]&lt;/pages&gt;&lt;dates&gt;&lt;year&gt;2018&lt;/year&gt;&lt;/dates&gt;&lt;urls&gt;&lt;related-urls&gt;&lt;url&gt;https://www.biorxiv.org/content/early/2018/04/30/310763. Accessed 7 June 2018&lt;/url&gt;&lt;/related-urls&gt;&lt;/urls&gt;&lt;electronic-resource-num&gt;10.1101/310763 &lt;/electronic-resource-num&gt;&lt;/record&gt;&lt;/Cite&gt;&lt;/EndNote&gt;</w:instrText>
      </w:r>
      <w:r w:rsidR="00962B1A">
        <w:rPr>
          <w:rFonts w:ascii="Times New Roman" w:hAnsi="Times New Roman" w:cs="Times New Roman"/>
        </w:rPr>
        <w:fldChar w:fldCharType="separate"/>
      </w:r>
      <w:r w:rsidR="00F73B5A">
        <w:rPr>
          <w:rFonts w:ascii="Times New Roman" w:hAnsi="Times New Roman" w:cs="Times New Roman"/>
          <w:noProof/>
        </w:rPr>
        <w:t>[2]</w:t>
      </w:r>
      <w:r w:rsidR="00962B1A">
        <w:rPr>
          <w:rFonts w:ascii="Times New Roman" w:hAnsi="Times New Roman" w:cs="Times New Roman"/>
        </w:rPr>
        <w:fldChar w:fldCharType="end"/>
      </w:r>
      <w:r w:rsidR="00B64E6D">
        <w:rPr>
          <w:rFonts w:ascii="Times New Roman" w:hAnsi="Times New Roman" w:cs="Times New Roman"/>
        </w:rPr>
        <w:t xml:space="preserve"> </w:t>
      </w:r>
      <w:r w:rsidR="008C55A5">
        <w:rPr>
          <w:rFonts w:ascii="Times New Roman" w:hAnsi="Times New Roman" w:cs="Times New Roman"/>
        </w:rPr>
        <w:t>(</w:t>
      </w:r>
      <w:r w:rsidR="004C5CE5">
        <w:rPr>
          <w:rFonts w:ascii="Times New Roman" w:hAnsi="Times New Roman" w:cs="Times New Roman"/>
        </w:rPr>
        <w:t xml:space="preserve">section 3.5 describes the model of </w:t>
      </w:r>
      <w:r w:rsidR="004C5CE5">
        <w:rPr>
          <w:rFonts w:ascii="Times New Roman" w:hAnsi="Times New Roman" w:cs="Times New Roman"/>
        </w:rPr>
        <w:lastRenderedPageBreak/>
        <w:t>education and section 4 describes the model of sexual behaviour).</w:t>
      </w:r>
      <w:r w:rsidR="008C55A5">
        <w:rPr>
          <w:rFonts w:ascii="Times New Roman" w:hAnsi="Times New Roman" w:cs="Times New Roman"/>
        </w:rPr>
        <w:t xml:space="preserve"> </w:t>
      </w:r>
      <w:r w:rsidR="00B64E6D">
        <w:rPr>
          <w:rFonts w:ascii="Times New Roman" w:hAnsi="Times New Roman" w:cs="Times New Roman"/>
        </w:rPr>
        <w:t>We have added the following sentence in the Methods section: “</w:t>
      </w:r>
      <w:bookmarkStart w:id="0" w:name="_Hlk207207634"/>
      <w:r w:rsidR="00B64E6D" w:rsidRPr="004E3FB7">
        <w:rPr>
          <w:rFonts w:ascii="Times New Roman" w:hAnsi="Times New Roman" w:cs="Times New Roman"/>
          <w:i/>
          <w:iCs/>
        </w:rPr>
        <w:t xml:space="preserve">The modelling of educational attainment has been described previously </w:t>
      </w:r>
      <w:r w:rsidR="00962B1A" w:rsidRPr="004E3FB7">
        <w:rPr>
          <w:rFonts w:ascii="Times New Roman" w:hAnsi="Times New Roman" w:cs="Times New Roman"/>
          <w:i/>
          <w:iCs/>
        </w:rPr>
        <w:fldChar w:fldCharType="begin"/>
      </w:r>
      <w:r w:rsidR="00DD6971">
        <w:rPr>
          <w:rFonts w:ascii="Times New Roman" w:hAnsi="Times New Roman" w:cs="Times New Roman"/>
          <w:i/>
          <w:iCs/>
        </w:rPr>
        <w:instrText xml:space="preserve"> ADDIN EN.CITE &lt;EndNote&gt;&lt;Cite&gt;&lt;Author&gt;Johnson&lt;/Author&gt;&lt;Year&gt;2018&lt;/Year&gt;&lt;RecNum&gt;4151&lt;/RecNum&gt;&lt;DisplayText&gt;[2]&lt;/DisplayText&gt;&lt;record&gt;&lt;rec-number&gt;4151&lt;/rec-number&gt;&lt;foreign-keys&gt;&lt;key app="EN" db-id="vw2a5r2r9vz0fye09er5wes0ad5zexvav50w" timestamp="0"&gt;4151&lt;/key&gt;&lt;/foreign-keys&gt;&lt;ref-type name="Journal Article"&gt;17&lt;/ref-type&gt;&lt;contributors&gt;&lt;authors&gt;&lt;author&gt;Johnson, L. F.&lt;/author&gt;&lt;author&gt;Kubjane, M.&lt;/author&gt;&lt;author&gt;Moolla, H.&lt;/author&gt;&lt;/authors&gt;&lt;/contributors&gt;&lt;titles&gt;&lt;title&gt;MicroCOSM: a model of social and structural drivers of HIV and interventions to reduce HIV incidence in high-risk populations in South Africa&lt;/title&gt;&lt;secondary-title&gt;BioRxiv&lt;/secondary-title&gt;&lt;/titles&gt;&lt;pages&gt;310763 [Preprint]&lt;/pages&gt;&lt;dates&gt;&lt;year&gt;2018&lt;/year&gt;&lt;/dates&gt;&lt;urls&gt;&lt;related-urls&gt;&lt;url&gt;https://www.biorxiv.org/content/early/2018/04/30/310763. Accessed 7 June 2018&lt;/url&gt;&lt;/related-urls&gt;&lt;/urls&gt;&lt;electronic-resource-num&gt;10.1101/310763 &lt;/electronic-resource-num&gt;&lt;/record&gt;&lt;/Cite&gt;&lt;/EndNote&gt;</w:instrText>
      </w:r>
      <w:r w:rsidR="00962B1A" w:rsidRPr="004E3FB7">
        <w:rPr>
          <w:rFonts w:ascii="Times New Roman" w:hAnsi="Times New Roman" w:cs="Times New Roman"/>
          <w:i/>
          <w:iCs/>
        </w:rPr>
        <w:fldChar w:fldCharType="separate"/>
      </w:r>
      <w:r w:rsidR="00F73B5A" w:rsidRPr="004E3FB7">
        <w:rPr>
          <w:rFonts w:ascii="Times New Roman" w:hAnsi="Times New Roman" w:cs="Times New Roman"/>
          <w:i/>
          <w:iCs/>
          <w:noProof/>
        </w:rPr>
        <w:t>[2]</w:t>
      </w:r>
      <w:r w:rsidR="00962B1A" w:rsidRPr="004E3FB7">
        <w:rPr>
          <w:rFonts w:ascii="Times New Roman" w:hAnsi="Times New Roman" w:cs="Times New Roman"/>
          <w:i/>
          <w:iCs/>
        </w:rPr>
        <w:fldChar w:fldCharType="end"/>
      </w:r>
      <w:r w:rsidR="00B64E6D" w:rsidRPr="004E3FB7">
        <w:rPr>
          <w:rFonts w:ascii="Times New Roman" w:hAnsi="Times New Roman" w:cs="Times New Roman"/>
          <w:i/>
          <w:iCs/>
        </w:rPr>
        <w:t>, and is illustrated in Figure 1b.</w:t>
      </w:r>
      <w:bookmarkEnd w:id="0"/>
      <w:r w:rsidR="00B64E6D">
        <w:rPr>
          <w:rFonts w:ascii="Times New Roman" w:hAnsi="Times New Roman" w:cs="Times New Roman"/>
        </w:rPr>
        <w:t>”</w:t>
      </w:r>
    </w:p>
    <w:p w14:paraId="10CAB1A8" w14:textId="77777777" w:rsidR="00B64E6D" w:rsidRDefault="00B64E6D" w:rsidP="00EB4785">
      <w:pPr>
        <w:pStyle w:val="NoSpacing"/>
        <w:rPr>
          <w:rFonts w:ascii="Times New Roman" w:hAnsi="Times New Roman" w:cs="Times New Roman"/>
        </w:rPr>
      </w:pPr>
    </w:p>
    <w:p w14:paraId="64A57A35" w14:textId="72048BA8" w:rsidR="00B64E6D" w:rsidRDefault="00B64E6D" w:rsidP="00EB4785">
      <w:pPr>
        <w:pStyle w:val="NoSpacing"/>
        <w:rPr>
          <w:rFonts w:ascii="Times New Roman" w:hAnsi="Times New Roman" w:cs="Times New Roman"/>
        </w:rPr>
      </w:pPr>
      <w:r w:rsidRPr="00B64E6D">
        <w:rPr>
          <w:noProof/>
        </w:rPr>
        <w:lastRenderedPageBreak/>
        <w:drawing>
          <wp:inline distT="0" distB="0" distL="0" distR="0" wp14:anchorId="4B63C6F3" wp14:editId="66A20E1E">
            <wp:extent cx="5326380" cy="8863330"/>
            <wp:effectExtent l="0" t="0" r="0" b="0"/>
            <wp:docPr id="325903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26380" cy="8863330"/>
                    </a:xfrm>
                    <a:prstGeom prst="rect">
                      <a:avLst/>
                    </a:prstGeom>
                    <a:noFill/>
                    <a:ln>
                      <a:noFill/>
                    </a:ln>
                  </pic:spPr>
                </pic:pic>
              </a:graphicData>
            </a:graphic>
          </wp:inline>
        </w:drawing>
      </w:r>
    </w:p>
    <w:p w14:paraId="7B44F6C4" w14:textId="63B0E99D" w:rsidR="00B64E6D" w:rsidRDefault="00B64E6D" w:rsidP="00EB4785">
      <w:pPr>
        <w:pStyle w:val="NoSpacing"/>
        <w:rPr>
          <w:rFonts w:ascii="Times New Roman" w:hAnsi="Times New Roman" w:cs="Times New Roman"/>
        </w:rPr>
      </w:pPr>
      <w:r>
        <w:rPr>
          <w:rFonts w:ascii="Times New Roman" w:hAnsi="Times New Roman" w:cs="Times New Roman"/>
        </w:rPr>
        <w:lastRenderedPageBreak/>
        <w:t xml:space="preserve">Figure 1: </w:t>
      </w:r>
      <w:bookmarkStart w:id="1" w:name="_Hlk207208541"/>
      <w:r>
        <w:rPr>
          <w:rFonts w:ascii="Times New Roman" w:hAnsi="Times New Roman" w:cs="Times New Roman"/>
        </w:rPr>
        <w:t>Model structure</w:t>
      </w:r>
    </w:p>
    <w:p w14:paraId="1A628814" w14:textId="72BCD872" w:rsidR="00B64E6D" w:rsidRPr="005B7148" w:rsidRDefault="00581543" w:rsidP="00EB4785">
      <w:pPr>
        <w:pStyle w:val="NoSpacing"/>
        <w:rPr>
          <w:rFonts w:ascii="Times New Roman" w:hAnsi="Times New Roman" w:cs="Times New Roman"/>
          <w:sz w:val="20"/>
          <w:szCs w:val="20"/>
        </w:rPr>
      </w:pPr>
      <w:r w:rsidRPr="005B7148">
        <w:rPr>
          <w:rFonts w:ascii="Times New Roman" w:hAnsi="Times New Roman" w:cs="Times New Roman"/>
          <w:sz w:val="20"/>
          <w:szCs w:val="20"/>
        </w:rPr>
        <w:t>In panel (</w:t>
      </w:r>
      <w:r>
        <w:rPr>
          <w:rFonts w:ascii="Times New Roman" w:hAnsi="Times New Roman" w:cs="Times New Roman"/>
          <w:sz w:val="20"/>
          <w:szCs w:val="20"/>
        </w:rPr>
        <w:t>a</w:t>
      </w:r>
      <w:r w:rsidRPr="005B7148">
        <w:rPr>
          <w:rFonts w:ascii="Times New Roman" w:hAnsi="Times New Roman" w:cs="Times New Roman"/>
          <w:sz w:val="20"/>
          <w:szCs w:val="20"/>
        </w:rPr>
        <w:t>), high-risk women can move in and out of sex work and high-risk men can engage in sex with sex workers at any time</w:t>
      </w:r>
      <w:r>
        <w:rPr>
          <w:rFonts w:ascii="Times New Roman" w:hAnsi="Times New Roman" w:cs="Times New Roman"/>
          <w:sz w:val="20"/>
          <w:szCs w:val="20"/>
        </w:rPr>
        <w:t xml:space="preserve"> </w:t>
      </w:r>
      <w:r w:rsidRPr="005B7148">
        <w:rPr>
          <w:rFonts w:ascii="Times New Roman" w:hAnsi="Times New Roman" w:cs="Times New Roman"/>
          <w:sz w:val="20"/>
          <w:szCs w:val="20"/>
        </w:rPr>
        <w:t>(not shown)</w:t>
      </w:r>
      <w:r>
        <w:rPr>
          <w:rFonts w:ascii="Times New Roman" w:hAnsi="Times New Roman" w:cs="Times New Roman"/>
          <w:sz w:val="20"/>
          <w:szCs w:val="20"/>
        </w:rPr>
        <w:t>; only high-risk individuals can have more than one partner at a time</w:t>
      </w:r>
      <w:r w:rsidRPr="005B7148">
        <w:rPr>
          <w:rFonts w:ascii="Times New Roman" w:hAnsi="Times New Roman" w:cs="Times New Roman"/>
          <w:sz w:val="20"/>
          <w:szCs w:val="20"/>
        </w:rPr>
        <w:t>.</w:t>
      </w:r>
      <w:r>
        <w:rPr>
          <w:rFonts w:ascii="Times New Roman" w:hAnsi="Times New Roman" w:cs="Times New Roman"/>
          <w:sz w:val="20"/>
          <w:szCs w:val="20"/>
        </w:rPr>
        <w:t xml:space="preserve"> </w:t>
      </w:r>
      <w:r w:rsidR="005B7148" w:rsidRPr="005B7148">
        <w:rPr>
          <w:rFonts w:ascii="Times New Roman" w:hAnsi="Times New Roman" w:cs="Times New Roman"/>
          <w:sz w:val="20"/>
          <w:szCs w:val="20"/>
        </w:rPr>
        <w:t>In panel (b), all individuals currently in school can leave school at any time (not shown</w:t>
      </w:r>
      <w:proofErr w:type="gramStart"/>
      <w:r w:rsidR="005B7148" w:rsidRPr="005B7148">
        <w:rPr>
          <w:rFonts w:ascii="Times New Roman" w:hAnsi="Times New Roman" w:cs="Times New Roman"/>
          <w:sz w:val="20"/>
          <w:szCs w:val="20"/>
        </w:rPr>
        <w:t>), and</w:t>
      </w:r>
      <w:proofErr w:type="gramEnd"/>
      <w:r w:rsidR="005B7148" w:rsidRPr="005B7148">
        <w:rPr>
          <w:rFonts w:ascii="Times New Roman" w:hAnsi="Times New Roman" w:cs="Times New Roman"/>
          <w:sz w:val="20"/>
          <w:szCs w:val="20"/>
        </w:rPr>
        <w:t xml:space="preserve"> return to school is permissible only in “School support” intervention scenarios. Panel (c) shows how eligibility to receive different types of income varies in relation to the age of each household member (“School support” and “Cash transfers” only apply in the relevant intervention scenarios). </w:t>
      </w:r>
      <w:r w:rsidRPr="005B7148">
        <w:rPr>
          <w:rFonts w:ascii="Times New Roman" w:hAnsi="Times New Roman" w:cs="Times New Roman"/>
          <w:sz w:val="20"/>
          <w:szCs w:val="20"/>
        </w:rPr>
        <w:t>In panel (</w:t>
      </w:r>
      <w:r>
        <w:rPr>
          <w:rFonts w:ascii="Times New Roman" w:hAnsi="Times New Roman" w:cs="Times New Roman"/>
          <w:sz w:val="20"/>
          <w:szCs w:val="20"/>
        </w:rPr>
        <w:t>d</w:t>
      </w:r>
      <w:r w:rsidRPr="005B7148">
        <w:rPr>
          <w:rFonts w:ascii="Times New Roman" w:hAnsi="Times New Roman" w:cs="Times New Roman"/>
          <w:sz w:val="20"/>
          <w:szCs w:val="20"/>
        </w:rPr>
        <w:t xml:space="preserve">), dashed lines represent ‘feedback effects’ of reproductive health outcomes on education and employment. </w:t>
      </w:r>
      <w:r w:rsidR="0015107E">
        <w:rPr>
          <w:rFonts w:ascii="Times New Roman" w:hAnsi="Times New Roman" w:cs="Times New Roman"/>
          <w:sz w:val="20"/>
          <w:szCs w:val="20"/>
        </w:rPr>
        <w:t>LT = long-term (cohabiting/marital), ST = short-term, STI = sexually transmitted infection.</w:t>
      </w:r>
      <w:bookmarkEnd w:id="1"/>
    </w:p>
    <w:p w14:paraId="1F3B23B0" w14:textId="77777777" w:rsidR="00B64E6D" w:rsidRDefault="00B64E6D" w:rsidP="00EB4785">
      <w:pPr>
        <w:pStyle w:val="NoSpacing"/>
        <w:rPr>
          <w:rFonts w:ascii="Times New Roman" w:hAnsi="Times New Roman" w:cs="Times New Roman"/>
        </w:rPr>
      </w:pPr>
    </w:p>
    <w:p w14:paraId="68F431CC" w14:textId="1923E95F"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b) The model's assumptions regarding behavioural mechanisms (e.g., how socioeconomic status impacts condom use, sexual debut, concurrency) should be described with greater precision, including any evidence base supporting these pathways.</w:t>
      </w:r>
    </w:p>
    <w:p w14:paraId="361030B8" w14:textId="77777777" w:rsidR="007C3F7F" w:rsidRDefault="007C3F7F" w:rsidP="00EB4785">
      <w:pPr>
        <w:pStyle w:val="NoSpacing"/>
        <w:rPr>
          <w:rFonts w:ascii="Times New Roman" w:hAnsi="Times New Roman" w:cs="Times New Roman"/>
        </w:rPr>
      </w:pPr>
    </w:p>
    <w:p w14:paraId="6EC6B0C2" w14:textId="59941FF4" w:rsidR="00252C5E" w:rsidRDefault="007C3F7F" w:rsidP="00EB4785">
      <w:pPr>
        <w:pStyle w:val="NoSpacing"/>
        <w:rPr>
          <w:rFonts w:ascii="Times New Roman" w:hAnsi="Times New Roman" w:cs="Times New Roman"/>
        </w:rPr>
      </w:pPr>
      <w:r w:rsidRPr="007C3F7F">
        <w:rPr>
          <w:rFonts w:ascii="Times New Roman" w:hAnsi="Times New Roman" w:cs="Times New Roman"/>
          <w:b/>
          <w:bCs/>
        </w:rPr>
        <w:t>RESPONSE</w:t>
      </w:r>
      <w:r>
        <w:rPr>
          <w:rFonts w:ascii="Times New Roman" w:hAnsi="Times New Roman" w:cs="Times New Roman"/>
        </w:rPr>
        <w:t xml:space="preserve">: </w:t>
      </w:r>
      <w:r w:rsidR="00252C5E">
        <w:rPr>
          <w:rFonts w:ascii="Times New Roman" w:hAnsi="Times New Roman" w:cs="Times New Roman"/>
        </w:rPr>
        <w:t xml:space="preserve">These aspects are described in detail in the supplementary materials, and it is not clear if the reviewer is wanting us to move this justification into the main text, or if </w:t>
      </w:r>
      <w:r w:rsidR="00554442">
        <w:rPr>
          <w:rFonts w:ascii="Times New Roman" w:hAnsi="Times New Roman" w:cs="Times New Roman"/>
        </w:rPr>
        <w:t>the reviewer is only looking for some mention of the relevant supplementary text in the main file</w:t>
      </w:r>
      <w:r w:rsidR="00252C5E">
        <w:rPr>
          <w:rFonts w:ascii="Times New Roman" w:hAnsi="Times New Roman" w:cs="Times New Roman"/>
        </w:rPr>
        <w:t xml:space="preserve">. To summarize the relevant </w:t>
      </w:r>
      <w:r w:rsidR="006B1EE2">
        <w:rPr>
          <w:rFonts w:ascii="Times New Roman" w:hAnsi="Times New Roman" w:cs="Times New Roman"/>
        </w:rPr>
        <w:t>section</w:t>
      </w:r>
      <w:r w:rsidR="00A70E55">
        <w:rPr>
          <w:rFonts w:ascii="Times New Roman" w:hAnsi="Times New Roman" w:cs="Times New Roman"/>
        </w:rPr>
        <w:t>s of the supplementary file</w:t>
      </w:r>
      <w:r w:rsidR="00252C5E">
        <w:rPr>
          <w:rFonts w:ascii="Times New Roman" w:hAnsi="Times New Roman" w:cs="Times New Roman"/>
        </w:rPr>
        <w:t>:</w:t>
      </w:r>
    </w:p>
    <w:p w14:paraId="4DC03074" w14:textId="207D3D72" w:rsidR="00252C5E" w:rsidRDefault="00252C5E" w:rsidP="006B1EE2">
      <w:pPr>
        <w:pStyle w:val="NoSpacing"/>
        <w:numPr>
          <w:ilvl w:val="0"/>
          <w:numId w:val="4"/>
        </w:numPr>
        <w:rPr>
          <w:rFonts w:ascii="Times New Roman" w:hAnsi="Times New Roman" w:cs="Times New Roman"/>
        </w:rPr>
      </w:pPr>
      <w:r>
        <w:rPr>
          <w:rFonts w:ascii="Times New Roman" w:hAnsi="Times New Roman" w:cs="Times New Roman"/>
        </w:rPr>
        <w:t>Section 1.4.1</w:t>
      </w:r>
      <w:r w:rsidR="006B1EE2">
        <w:rPr>
          <w:rFonts w:ascii="Times New Roman" w:hAnsi="Times New Roman" w:cs="Times New Roman"/>
        </w:rPr>
        <w:t xml:space="preserve"> explains the modelled effect of being in school on sexual debut, as well as the effect of household income on young females’ rates of sexual debut.</w:t>
      </w:r>
    </w:p>
    <w:p w14:paraId="60C5D32E" w14:textId="6CF1108D" w:rsidR="006B1EE2" w:rsidRDefault="006B1EE2" w:rsidP="006B1EE2">
      <w:pPr>
        <w:pStyle w:val="NoSpacing"/>
        <w:numPr>
          <w:ilvl w:val="0"/>
          <w:numId w:val="4"/>
        </w:numPr>
        <w:rPr>
          <w:rFonts w:ascii="Times New Roman" w:hAnsi="Times New Roman" w:cs="Times New Roman"/>
        </w:rPr>
      </w:pPr>
      <w:r>
        <w:rPr>
          <w:rFonts w:ascii="Times New Roman" w:hAnsi="Times New Roman" w:cs="Times New Roman"/>
        </w:rPr>
        <w:t>Section 1.4.2 explains the modelled effect of household income on female entry into casual/ transactional sex, and the effect of employment on male entry into casual/transactional sex.</w:t>
      </w:r>
    </w:p>
    <w:p w14:paraId="7DE14FA4" w14:textId="3678FEFE" w:rsidR="006B1EE2" w:rsidRDefault="006B1EE2" w:rsidP="006B1EE2">
      <w:pPr>
        <w:pStyle w:val="NoSpacing"/>
        <w:numPr>
          <w:ilvl w:val="0"/>
          <w:numId w:val="4"/>
        </w:numPr>
        <w:rPr>
          <w:rFonts w:ascii="Times New Roman" w:hAnsi="Times New Roman" w:cs="Times New Roman"/>
        </w:rPr>
      </w:pPr>
      <w:r>
        <w:rPr>
          <w:rFonts w:ascii="Times New Roman" w:hAnsi="Times New Roman" w:cs="Times New Roman"/>
        </w:rPr>
        <w:t xml:space="preserve">Section 1.4.3 explains the effect of employment on male rates of </w:t>
      </w:r>
      <w:r w:rsidR="00414499">
        <w:rPr>
          <w:rFonts w:ascii="Times New Roman" w:hAnsi="Times New Roman" w:cs="Times New Roman"/>
        </w:rPr>
        <w:t>contact with sex workers</w:t>
      </w:r>
      <w:r>
        <w:rPr>
          <w:rFonts w:ascii="Times New Roman" w:hAnsi="Times New Roman" w:cs="Times New Roman"/>
        </w:rPr>
        <w:t>.</w:t>
      </w:r>
    </w:p>
    <w:p w14:paraId="56874C45" w14:textId="2AD1FAF1" w:rsidR="00414499" w:rsidRDefault="00414499" w:rsidP="006B1EE2">
      <w:pPr>
        <w:pStyle w:val="NoSpacing"/>
        <w:numPr>
          <w:ilvl w:val="0"/>
          <w:numId w:val="4"/>
        </w:numPr>
        <w:rPr>
          <w:rFonts w:ascii="Times New Roman" w:hAnsi="Times New Roman" w:cs="Times New Roman"/>
        </w:rPr>
      </w:pPr>
      <w:r>
        <w:rPr>
          <w:rFonts w:ascii="Times New Roman" w:hAnsi="Times New Roman" w:cs="Times New Roman"/>
        </w:rPr>
        <w:t>Section 1.4.4 explains the effect of employment on male rates of short-term partner acquisition (and by extension, on male partner concurrency).</w:t>
      </w:r>
    </w:p>
    <w:p w14:paraId="65BAAFA7" w14:textId="6836A459" w:rsidR="00414499" w:rsidRDefault="00414499" w:rsidP="006B1EE2">
      <w:pPr>
        <w:pStyle w:val="NoSpacing"/>
        <w:numPr>
          <w:ilvl w:val="0"/>
          <w:numId w:val="4"/>
        </w:numPr>
        <w:rPr>
          <w:rFonts w:ascii="Times New Roman" w:hAnsi="Times New Roman" w:cs="Times New Roman"/>
        </w:rPr>
      </w:pPr>
      <w:r>
        <w:rPr>
          <w:rFonts w:ascii="Times New Roman" w:hAnsi="Times New Roman" w:cs="Times New Roman"/>
        </w:rPr>
        <w:t>Section 1.4.5 explains the effect of education on condom use.</w:t>
      </w:r>
    </w:p>
    <w:p w14:paraId="61940566" w14:textId="270E756B" w:rsidR="00414499" w:rsidRDefault="00414499" w:rsidP="006B1EE2">
      <w:pPr>
        <w:pStyle w:val="NoSpacing"/>
        <w:numPr>
          <w:ilvl w:val="0"/>
          <w:numId w:val="4"/>
        </w:numPr>
        <w:rPr>
          <w:rFonts w:ascii="Times New Roman" w:hAnsi="Times New Roman" w:cs="Times New Roman"/>
        </w:rPr>
      </w:pPr>
      <w:r>
        <w:rPr>
          <w:rFonts w:ascii="Times New Roman" w:hAnsi="Times New Roman" w:cs="Times New Roman"/>
        </w:rPr>
        <w:t>Section 1.4.6 explains the effect of education and being in school on rates of entry into marriage/cohabitation.</w:t>
      </w:r>
    </w:p>
    <w:p w14:paraId="2CA85268" w14:textId="103201B2" w:rsidR="007C3F7F" w:rsidRDefault="00252C5E" w:rsidP="00EB4785">
      <w:pPr>
        <w:pStyle w:val="NoSpacing"/>
        <w:rPr>
          <w:rFonts w:ascii="Times New Roman" w:hAnsi="Times New Roman" w:cs="Times New Roman"/>
        </w:rPr>
      </w:pPr>
      <w:r>
        <w:rPr>
          <w:rFonts w:ascii="Times New Roman" w:hAnsi="Times New Roman" w:cs="Times New Roman"/>
        </w:rPr>
        <w:t>Our preference would be to not move the 24 pages that constitute section 1.4 of the supplementary materials into the main text, as this would add substantially to the length of the paper, and the detail would overwhelm most readers</w:t>
      </w:r>
      <w:r w:rsidR="005A3603">
        <w:rPr>
          <w:rFonts w:ascii="Times New Roman" w:hAnsi="Times New Roman" w:cs="Times New Roman"/>
        </w:rPr>
        <w:t>.</w:t>
      </w:r>
      <w:r w:rsidR="00554442">
        <w:rPr>
          <w:rFonts w:ascii="Times New Roman" w:hAnsi="Times New Roman" w:cs="Times New Roman"/>
        </w:rPr>
        <w:t xml:space="preserve"> We have instead added to the following sentence in the main text: “</w:t>
      </w:r>
      <w:r w:rsidR="00554442" w:rsidRPr="00FB71AD">
        <w:rPr>
          <w:rFonts w:ascii="Times New Roman" w:hAnsi="Times New Roman" w:cs="Times New Roman"/>
        </w:rPr>
        <w:t>Table 1 summarizes the key parameters that relate socio-economic status to sexual risk behaviour and health seeking behaviour</w:t>
      </w:r>
      <w:r w:rsidR="00554442">
        <w:rPr>
          <w:rFonts w:ascii="Times New Roman" w:hAnsi="Times New Roman" w:cs="Times New Roman"/>
        </w:rPr>
        <w:t xml:space="preserve"> (</w:t>
      </w:r>
      <w:r w:rsidR="00554442" w:rsidRPr="00554442">
        <w:rPr>
          <w:rFonts w:ascii="Times New Roman" w:hAnsi="Times New Roman" w:cs="Times New Roman"/>
          <w:i/>
          <w:iCs/>
        </w:rPr>
        <w:t>described more fully in sections 1.4 and 1.5 of the supplementary materials</w:t>
      </w:r>
      <w:r w:rsidR="00554442">
        <w:rPr>
          <w:rFonts w:ascii="Times New Roman" w:hAnsi="Times New Roman" w:cs="Times New Roman"/>
        </w:rPr>
        <w:t>)</w:t>
      </w:r>
      <w:r w:rsidR="00554442" w:rsidRPr="00FB71AD">
        <w:rPr>
          <w:rFonts w:ascii="Times New Roman" w:hAnsi="Times New Roman" w:cs="Times New Roman"/>
        </w:rPr>
        <w:t>.</w:t>
      </w:r>
      <w:r w:rsidR="00554442">
        <w:rPr>
          <w:rFonts w:ascii="Times New Roman" w:hAnsi="Times New Roman" w:cs="Times New Roman"/>
        </w:rPr>
        <w:t>”</w:t>
      </w:r>
    </w:p>
    <w:p w14:paraId="2D0A7870" w14:textId="77777777" w:rsidR="007C3F7F" w:rsidRDefault="007C3F7F" w:rsidP="00EB4785">
      <w:pPr>
        <w:pStyle w:val="NoSpacing"/>
        <w:rPr>
          <w:rFonts w:ascii="Times New Roman" w:hAnsi="Times New Roman" w:cs="Times New Roman"/>
        </w:rPr>
      </w:pPr>
    </w:p>
    <w:p w14:paraId="7B2747A2" w14:textId="506E283C"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c) The combination of trial-derived and observational data for prior distribution specification is methodologically reasonable. However, several priors appear overly narrow or based on limited data, without adequate justification for the selected bounds. A clearer rationale for the shape and truncation of priors, supported by references, should be included in the supplementary materials.</w:t>
      </w:r>
    </w:p>
    <w:p w14:paraId="4A550B47" w14:textId="77777777" w:rsidR="007C3F7F" w:rsidRDefault="007C3F7F" w:rsidP="00EB4785">
      <w:pPr>
        <w:pStyle w:val="NoSpacing"/>
        <w:rPr>
          <w:rFonts w:ascii="Times New Roman" w:hAnsi="Times New Roman" w:cs="Times New Roman"/>
        </w:rPr>
      </w:pPr>
    </w:p>
    <w:p w14:paraId="1C2883F4" w14:textId="14F7C8E3" w:rsidR="00037235" w:rsidRDefault="007C3F7F" w:rsidP="00EB4785">
      <w:pPr>
        <w:pStyle w:val="NoSpacing"/>
        <w:rPr>
          <w:rFonts w:ascii="Times New Roman" w:hAnsi="Times New Roman" w:cs="Times New Roman"/>
        </w:rPr>
      </w:pPr>
      <w:r w:rsidRPr="00DA33BB">
        <w:rPr>
          <w:rFonts w:ascii="Times New Roman" w:hAnsi="Times New Roman" w:cs="Times New Roman"/>
          <w:b/>
          <w:bCs/>
        </w:rPr>
        <w:t>RESPONSE</w:t>
      </w:r>
      <w:r>
        <w:rPr>
          <w:rFonts w:ascii="Times New Roman" w:hAnsi="Times New Roman" w:cs="Times New Roman"/>
        </w:rPr>
        <w:t xml:space="preserve">: </w:t>
      </w:r>
      <w:r w:rsidR="00037235">
        <w:rPr>
          <w:rFonts w:ascii="Times New Roman" w:hAnsi="Times New Roman" w:cs="Times New Roman"/>
        </w:rPr>
        <w:t>The supplementary materials provide detailed descriptions of the prior distributions and the evidence on which they are based (with a summary in Table S27)</w:t>
      </w:r>
      <w:r w:rsidR="00030C69">
        <w:rPr>
          <w:rFonts w:ascii="Times New Roman" w:hAnsi="Times New Roman" w:cs="Times New Roman"/>
        </w:rPr>
        <w:t>, but we acknowledge that in some places the justification for the prior distributions was unclear</w:t>
      </w:r>
      <w:r w:rsidR="00CB425A">
        <w:rPr>
          <w:rFonts w:ascii="Times New Roman" w:hAnsi="Times New Roman" w:cs="Times New Roman"/>
        </w:rPr>
        <w:t>, or the chosen parameters were arbitrary</w:t>
      </w:r>
      <w:r w:rsidR="00037235">
        <w:rPr>
          <w:rFonts w:ascii="Times New Roman" w:hAnsi="Times New Roman" w:cs="Times New Roman"/>
        </w:rPr>
        <w:t>.</w:t>
      </w:r>
      <w:r w:rsidR="00CB425A">
        <w:rPr>
          <w:rFonts w:ascii="Times New Roman" w:hAnsi="Times New Roman" w:cs="Times New Roman"/>
        </w:rPr>
        <w:t xml:space="preserve"> We have revised the prior distributions, where appropriate, and have also provided more explanation in some cases.</w:t>
      </w:r>
      <w:r w:rsidR="00D5350C">
        <w:rPr>
          <w:rFonts w:ascii="Times New Roman" w:hAnsi="Times New Roman" w:cs="Times New Roman"/>
        </w:rPr>
        <w:t xml:space="preserve"> (Because of these changes to the prior distributions, the results in the paper have changed slightly.)</w:t>
      </w:r>
      <w:r w:rsidR="00037235">
        <w:rPr>
          <w:rFonts w:ascii="Times New Roman" w:hAnsi="Times New Roman" w:cs="Times New Roman"/>
        </w:rPr>
        <w:t xml:space="preserve"> To summarize the main points:</w:t>
      </w:r>
    </w:p>
    <w:p w14:paraId="0B2F5BA0" w14:textId="4BCDCCDF" w:rsidR="00030C69" w:rsidRDefault="00037235" w:rsidP="00A77563">
      <w:pPr>
        <w:pStyle w:val="NoSpacing"/>
        <w:numPr>
          <w:ilvl w:val="0"/>
          <w:numId w:val="2"/>
        </w:numPr>
        <w:rPr>
          <w:rFonts w:ascii="Times New Roman" w:hAnsi="Times New Roman" w:cs="Times New Roman"/>
        </w:rPr>
      </w:pPr>
      <w:r>
        <w:rPr>
          <w:rFonts w:ascii="Times New Roman" w:hAnsi="Times New Roman" w:cs="Times New Roman"/>
        </w:rPr>
        <w:lastRenderedPageBreak/>
        <w:t xml:space="preserve">The prior distribution for the increase in female sexual debut per log reduction in APCHI (adjusted per capita household income) is explained in section 1.4.1. </w:t>
      </w:r>
      <w:r w:rsidR="00A77563">
        <w:rPr>
          <w:rFonts w:ascii="Times New Roman" w:hAnsi="Times New Roman" w:cs="Times New Roman"/>
        </w:rPr>
        <w:t>We have added the following sentences: “</w:t>
      </w:r>
      <w:r w:rsidR="00A77563" w:rsidRPr="004E3FB7">
        <w:rPr>
          <w:rFonts w:ascii="Times New Roman" w:hAnsi="Times New Roman" w:cs="Times New Roman"/>
          <w:i/>
          <w:iCs/>
        </w:rPr>
        <w:t xml:space="preserve">The odds ratios measured in the Zimbabwean and Cape Town studies do not provide an accurate measure of the K parameter, because the latter applies only at </w:t>
      </w:r>
      <w:r w:rsidR="008161BF" w:rsidRPr="004E3FB7">
        <w:rPr>
          <w:rFonts w:ascii="Times New Roman" w:hAnsi="Times New Roman" w:cs="Times New Roman"/>
          <w:i/>
          <w:iCs/>
        </w:rPr>
        <w:t xml:space="preserve">log </w:t>
      </w:r>
      <w:r w:rsidR="00A77563" w:rsidRPr="004E3FB7">
        <w:rPr>
          <w:rFonts w:ascii="Times New Roman" w:hAnsi="Times New Roman" w:cs="Times New Roman"/>
          <w:i/>
          <w:iCs/>
        </w:rPr>
        <w:t>income levels below the average, whereas the odds ratios are calculated across the full income/wealth range.</w:t>
      </w:r>
      <w:r w:rsidR="008161BF" w:rsidRPr="004E3FB7">
        <w:rPr>
          <w:rFonts w:ascii="Times New Roman" w:hAnsi="Times New Roman" w:cs="Times New Roman"/>
          <w:i/>
          <w:iCs/>
        </w:rPr>
        <w:t xml:space="preserve"> If the parameter truly applies only below the average, but it is estimated in a regression model that includes the roughly half of individuals with log income values above the average, the regression coefficient will be diluted (shrunk towards zero by roughly a half).</w:t>
      </w:r>
      <w:r w:rsidR="008161BF">
        <w:rPr>
          <w:rFonts w:ascii="Times New Roman" w:hAnsi="Times New Roman" w:cs="Times New Roman"/>
        </w:rPr>
        <w:t xml:space="preserve"> </w:t>
      </w:r>
      <w:r w:rsidR="008161BF">
        <w:rPr>
          <w:rFonts w:ascii="Times New Roman" w:hAnsi="Times New Roman"/>
        </w:rPr>
        <w:t xml:space="preserve">Based on the available evidence, we represent the uncertainty in the </w:t>
      </w:r>
      <w:r w:rsidR="008161BF" w:rsidRPr="00045F30">
        <w:rPr>
          <w:rFonts w:ascii="Times New Roman" w:hAnsi="Times New Roman"/>
          <w:i/>
          <w:iCs/>
        </w:rPr>
        <w:t>K</w:t>
      </w:r>
      <w:r w:rsidR="008161BF">
        <w:rPr>
          <w:rFonts w:ascii="Times New Roman" w:hAnsi="Times New Roman"/>
        </w:rPr>
        <w:t xml:space="preserve"> parameter using a gamma hurdle distribution with a weight of 0.1 given to the value of 0 (no effect) and a weight of 0.9 given to gamma distribution with mean </w:t>
      </w:r>
      <w:r w:rsidR="008161BF" w:rsidRPr="004E3FB7">
        <w:rPr>
          <w:rFonts w:ascii="Times New Roman" w:hAnsi="Times New Roman"/>
          <w:i/>
          <w:iCs/>
        </w:rPr>
        <w:t>0.34 (twice the average of the Zimbabwean and Cape Town studies)</w:t>
      </w:r>
      <w:r w:rsidR="008161BF">
        <w:rPr>
          <w:rFonts w:ascii="Times New Roman" w:hAnsi="Times New Roman"/>
        </w:rPr>
        <w:t xml:space="preserve"> and standard deviation of </w:t>
      </w:r>
      <w:r w:rsidR="008161BF" w:rsidRPr="004E3FB7">
        <w:rPr>
          <w:rFonts w:ascii="Times New Roman" w:hAnsi="Times New Roman"/>
          <w:i/>
          <w:iCs/>
        </w:rPr>
        <w:t>0.22 (twice the standard deviation of the same two studies)</w:t>
      </w:r>
      <w:r w:rsidR="008161BF">
        <w:rPr>
          <w:rFonts w:ascii="Times New Roman" w:hAnsi="Times New Roman"/>
        </w:rPr>
        <w:t xml:space="preserve">.” </w:t>
      </w:r>
      <w:r w:rsidR="008161BF" w:rsidRPr="00CB425A">
        <w:rPr>
          <w:rFonts w:ascii="Times New Roman" w:hAnsi="Times New Roman"/>
          <w:color w:val="EE0000"/>
        </w:rPr>
        <w:t>Note that this is a small change from the values previously specified</w:t>
      </w:r>
      <w:r w:rsidR="008161BF">
        <w:rPr>
          <w:rFonts w:ascii="Times New Roman" w:hAnsi="Times New Roman"/>
        </w:rPr>
        <w:t>.</w:t>
      </w:r>
    </w:p>
    <w:p w14:paraId="0DB47E27" w14:textId="2EC65F2A" w:rsidR="00037235" w:rsidRDefault="00030C69" w:rsidP="00A77563">
      <w:pPr>
        <w:pStyle w:val="NoSpacing"/>
        <w:numPr>
          <w:ilvl w:val="0"/>
          <w:numId w:val="2"/>
        </w:numPr>
        <w:rPr>
          <w:rFonts w:ascii="Times New Roman" w:hAnsi="Times New Roman" w:cs="Times New Roman"/>
        </w:rPr>
      </w:pPr>
      <w:r>
        <w:rPr>
          <w:rFonts w:ascii="Times New Roman" w:hAnsi="Times New Roman" w:cs="Times New Roman"/>
        </w:rPr>
        <w:t xml:space="preserve">The relative rate of female sexual debut if they are in school (compared to not in school) is explained in section 1.4.1. </w:t>
      </w:r>
      <w:r w:rsidR="00C1486A">
        <w:rPr>
          <w:rFonts w:ascii="Times New Roman" w:hAnsi="Times New Roman" w:cs="Times New Roman"/>
        </w:rPr>
        <w:t xml:space="preserve">The mean of 0.4 for the non-hurdle component of the prior is the average estimate from a Malawian study </w:t>
      </w:r>
      <w:r w:rsidR="00C1486A">
        <w:rPr>
          <w:rFonts w:ascii="Times New Roman" w:hAnsi="Times New Roman"/>
        </w:rPr>
        <w:fldChar w:fldCharType="begin"/>
      </w:r>
      <w:r w:rsidR="00F73B5A">
        <w:rPr>
          <w:rFonts w:ascii="Times New Roman" w:hAnsi="Times New Roman"/>
        </w:rPr>
        <w:instrText xml:space="preserve"> ADDIN EN.CITE &lt;EndNote&gt;&lt;Cite&gt;&lt;Author&gt;Baird&lt;/Author&gt;&lt;Year&gt;2012&lt;/Year&gt;&lt;RecNum&gt;2794&lt;/RecNum&gt;&lt;DisplayText&gt;[3]&lt;/DisplayText&gt;&lt;record&gt;&lt;rec-number&gt;2794&lt;/rec-number&gt;&lt;foreign-keys&gt;&lt;key app="EN" db-id="vw2a5r2r9vz0fye09er5wes0ad5zexvav50w" timestamp="0"&gt;2794&lt;/key&gt;&lt;/foreign-keys&gt;&lt;ref-type name="Journal Article"&gt;17&lt;/ref-type&gt;&lt;contributors&gt;&lt;authors&gt;&lt;author&gt;Baird, S. J.&lt;/author&gt;&lt;author&gt;Garfein, R. S.&lt;/author&gt;&lt;author&gt;McIntosh, C. T.&lt;/author&gt;&lt;author&gt;Özler, B.&lt;/author&gt;&lt;/authors&gt;&lt;/contributors&gt;&lt;titles&gt;&lt;title&gt;Effect of a cash transfer programme for schooling on prevalence of HIV and herpes simplex type 2 in Malawi: a cluster randomised trial&lt;/title&gt;&lt;secondary-title&gt;Lancet&lt;/secondary-title&gt;&lt;/titles&gt;&lt;periodical&gt;&lt;full-title&gt;Lancet&lt;/full-title&gt;&lt;/periodical&gt;&lt;pages&gt;1320-9&lt;/pages&gt;&lt;volume&gt;379&lt;/volume&gt;&lt;number&gt;9823&lt;/number&gt;&lt;dates&gt;&lt;year&gt;2012&lt;/year&gt;&lt;/dates&gt;&lt;urls&gt;&lt;/urls&gt;&lt;electronic-resource-num&gt;10.1016/S0140-6736(11)61709-1&lt;/electronic-resource-num&gt;&lt;/record&gt;&lt;/Cite&gt;&lt;/EndNote&gt;</w:instrText>
      </w:r>
      <w:r w:rsidR="00C1486A">
        <w:rPr>
          <w:rFonts w:ascii="Times New Roman" w:hAnsi="Times New Roman"/>
        </w:rPr>
        <w:fldChar w:fldCharType="separate"/>
      </w:r>
      <w:r w:rsidR="00F73B5A">
        <w:rPr>
          <w:rFonts w:ascii="Times New Roman" w:hAnsi="Times New Roman"/>
          <w:noProof/>
        </w:rPr>
        <w:t>[3]</w:t>
      </w:r>
      <w:r w:rsidR="00C1486A">
        <w:rPr>
          <w:rFonts w:ascii="Times New Roman" w:hAnsi="Times New Roman"/>
        </w:rPr>
        <w:fldChar w:fldCharType="end"/>
      </w:r>
      <w:r w:rsidR="00C1486A">
        <w:rPr>
          <w:rFonts w:ascii="Times New Roman" w:hAnsi="Times New Roman" w:cs="Times New Roman"/>
        </w:rPr>
        <w:t xml:space="preserve"> and two South African studies </w:t>
      </w:r>
      <w:r w:rsidR="00C1486A">
        <w:rPr>
          <w:rFonts w:ascii="Times New Roman" w:hAnsi="Times New Roman"/>
        </w:rPr>
        <w:fldChar w:fldCharType="begin"/>
      </w:r>
      <w:r w:rsidR="00DD6971">
        <w:rPr>
          <w:rFonts w:ascii="Times New Roman" w:hAnsi="Times New Roman"/>
        </w:rPr>
        <w:instrText xml:space="preserve"> ADDIN EN.CITE &lt;EndNote&gt;&lt;Cite&gt;&lt;Author&gt;McGrath&lt;/Author&gt;&lt;Year&gt;2009&lt;/Year&gt;&lt;RecNum&gt;3451&lt;/RecNum&gt;&lt;DisplayText&gt;[4, 5]&lt;/DisplayText&gt;&lt;record&gt;&lt;rec-number&gt;3451&lt;/rec-number&gt;&lt;foreign-keys&gt;&lt;key app="EN" db-id="vw2a5r2r9vz0fye09er5wes0ad5zexvav50w" timestamp="0"&gt;3451&lt;/key&gt;&lt;/foreign-keys&gt;&lt;ref-type name="Journal Article"&gt;17&lt;/ref-type&gt;&lt;contributors&gt;&lt;authors&gt;&lt;author&gt;McGrath, N.&lt;/author&gt;&lt;author&gt;Nyirenda, M.&lt;/author&gt;&lt;author&gt;Hosegood, V.&lt;/author&gt;&lt;author&gt;Newell, M. L.&lt;/author&gt;&lt;/authors&gt;&lt;/contributors&gt;&lt;titles&gt;&lt;title&gt;Age at first sex in rural South Africa&lt;/title&gt;&lt;secondary-title&gt;Sexually Transmitted Infections&lt;/secondary-title&gt;&lt;/titles&gt;&lt;periodical&gt;&lt;full-title&gt;Sexually Transmitted Infections&lt;/full-title&gt;&lt;abbr-1&gt;Sex Transm Infec&lt;/abbr-1&gt;&lt;/periodical&gt;&lt;pages&gt;i49-55&lt;/pages&gt;&lt;volume&gt;85 (Suppl 1)&lt;/volume&gt;&lt;dates&gt;&lt;year&gt;2009&lt;/year&gt;&lt;/dates&gt;&lt;urls&gt;&lt;/urls&gt;&lt;custom2&gt;2654105&lt;/custom2&gt;&lt;electronic-resource-num&gt;10.1136/sti.2008.033324&lt;/electronic-resource-num&gt;&lt;/record&gt;&lt;/Cite&gt;&lt;Cite&gt;&lt;Author&gt;Anderson&lt;/Author&gt;&lt;Year&gt;2007&lt;/Year&gt;&lt;RecNum&gt;3458&lt;/RecNum&gt;&lt;record&gt;&lt;rec-number&gt;3458&lt;/rec-number&gt;&lt;foreign-keys&gt;&lt;key app="EN" db-id="vw2a5r2r9vz0fye09er5wes0ad5zexvav50w" timestamp="0"&gt;3458&lt;/key&gt;&lt;/foreign-keys&gt;&lt;ref-type name="Journal Article"&gt;17&lt;/ref-type&gt;&lt;contributors&gt;&lt;authors&gt;&lt;author&gt;Anderson, K. G.&lt;/author&gt;&lt;author&gt;Beutel, A. M.&lt;/author&gt;&lt;author&gt;Maughan-Brown, B.&lt;/author&gt;&lt;/authors&gt;&lt;/contributors&gt;&lt;titles&gt;&lt;title&gt;HIV risk perceptions and first sexual intercourse among youth in Cape Town South Africa&lt;/title&gt;&lt;secondary-title&gt;International Family Planning Perspectives&lt;/secondary-title&gt;&lt;/titles&gt;&lt;periodical&gt;&lt;full-title&gt;International Family Planning Perspectives&lt;/full-title&gt;&lt;abbr-1&gt;Int Fam Plan Perspect&lt;/abbr-1&gt;&lt;/periodical&gt;&lt;pages&gt;98-105&lt;/pages&gt;&lt;volume&gt;33&lt;/volume&gt;&lt;number&gt;3&lt;/number&gt;&lt;dates&gt;&lt;year&gt;2007&lt;/year&gt;&lt;/dates&gt;&lt;urls&gt;&lt;/urls&gt;&lt;electronic-resource-num&gt;10.1363/ifpp.33.098.07&lt;/electronic-resource-num&gt;&lt;/record&gt;&lt;/Cite&gt;&lt;/EndNote&gt;</w:instrText>
      </w:r>
      <w:r w:rsidR="00C1486A">
        <w:rPr>
          <w:rFonts w:ascii="Times New Roman" w:hAnsi="Times New Roman"/>
        </w:rPr>
        <w:fldChar w:fldCharType="separate"/>
      </w:r>
      <w:r w:rsidR="00F73B5A">
        <w:rPr>
          <w:rFonts w:ascii="Times New Roman" w:hAnsi="Times New Roman"/>
          <w:noProof/>
        </w:rPr>
        <w:t>[4, 5]</w:t>
      </w:r>
      <w:r w:rsidR="00C1486A">
        <w:rPr>
          <w:rFonts w:ascii="Times New Roman" w:hAnsi="Times New Roman"/>
        </w:rPr>
        <w:fldChar w:fldCharType="end"/>
      </w:r>
      <w:r w:rsidR="00C1486A">
        <w:rPr>
          <w:rFonts w:ascii="Times New Roman" w:hAnsi="Times New Roman" w:cs="Times New Roman"/>
        </w:rPr>
        <w:t>. The standard deviation of 0.23 is calculated from the same three studies, but we had neglected to mention this. We have modified the relevant sentence to read “…</w:t>
      </w:r>
      <w:r w:rsidR="00C1486A">
        <w:rPr>
          <w:rFonts w:ascii="Times New Roman" w:hAnsi="Times New Roman"/>
        </w:rPr>
        <w:t>a beta distribution with a mean of 0.4 (the average of the values in the three previously cited studies) and standard deviation of 0.23 (</w:t>
      </w:r>
      <w:r w:rsidR="00C1486A" w:rsidRPr="00C1486A">
        <w:rPr>
          <w:rFonts w:ascii="Times New Roman" w:hAnsi="Times New Roman"/>
          <w:i/>
          <w:iCs/>
        </w:rPr>
        <w:t>calculated from the same three studies</w:t>
      </w:r>
      <w:r w:rsidR="00C1486A">
        <w:rPr>
          <w:rFonts w:ascii="Times New Roman" w:hAnsi="Times New Roman"/>
        </w:rPr>
        <w:t>).</w:t>
      </w:r>
      <w:r w:rsidR="00C1486A">
        <w:rPr>
          <w:rFonts w:ascii="Times New Roman" w:hAnsi="Times New Roman" w:cs="Times New Roman"/>
        </w:rPr>
        <w:t>”</w:t>
      </w:r>
    </w:p>
    <w:p w14:paraId="091C4D6A" w14:textId="3626A1FB" w:rsidR="00C1486A" w:rsidRDefault="00030C69" w:rsidP="00A77563">
      <w:pPr>
        <w:pStyle w:val="NoSpacing"/>
        <w:numPr>
          <w:ilvl w:val="0"/>
          <w:numId w:val="2"/>
        </w:numPr>
        <w:rPr>
          <w:rFonts w:ascii="Times New Roman" w:hAnsi="Times New Roman" w:cs="Times New Roman"/>
        </w:rPr>
      </w:pPr>
      <w:r>
        <w:rPr>
          <w:rFonts w:ascii="Times New Roman" w:hAnsi="Times New Roman" w:cs="Times New Roman"/>
        </w:rPr>
        <w:t xml:space="preserve">The relative rate of male sexual debut if they are in school (compared to not in school) is explained in section 1.4.1. The mean of 0.6 is based on two South African studies </w:t>
      </w:r>
      <w:r>
        <w:rPr>
          <w:rFonts w:ascii="Times New Roman" w:hAnsi="Times New Roman"/>
        </w:rPr>
        <w:fldChar w:fldCharType="begin"/>
      </w:r>
      <w:r w:rsidR="00DD6971">
        <w:rPr>
          <w:rFonts w:ascii="Times New Roman" w:hAnsi="Times New Roman"/>
        </w:rPr>
        <w:instrText xml:space="preserve"> ADDIN EN.CITE &lt;EndNote&gt;&lt;Cite&gt;&lt;Author&gt;McGrath&lt;/Author&gt;&lt;Year&gt;2009&lt;/Year&gt;&lt;RecNum&gt;3451&lt;/RecNum&gt;&lt;DisplayText&gt;[4, 5]&lt;/DisplayText&gt;&lt;record&gt;&lt;rec-number&gt;3451&lt;/rec-number&gt;&lt;foreign-keys&gt;&lt;key app="EN" db-id="vw2a5r2r9vz0fye09er5wes0ad5zexvav50w" timestamp="0"&gt;3451&lt;/key&gt;&lt;/foreign-keys&gt;&lt;ref-type name="Journal Article"&gt;17&lt;/ref-type&gt;&lt;contributors&gt;&lt;authors&gt;&lt;author&gt;McGrath, N.&lt;/author&gt;&lt;author&gt;Nyirenda, M.&lt;/author&gt;&lt;author&gt;Hosegood, V.&lt;/author&gt;&lt;author&gt;Newell, M. L.&lt;/author&gt;&lt;/authors&gt;&lt;/contributors&gt;&lt;titles&gt;&lt;title&gt;Age at first sex in rural South Africa&lt;/title&gt;&lt;secondary-title&gt;Sexually Transmitted Infections&lt;/secondary-title&gt;&lt;/titles&gt;&lt;periodical&gt;&lt;full-title&gt;Sexually Transmitted Infections&lt;/full-title&gt;&lt;abbr-1&gt;Sex Transm Infec&lt;/abbr-1&gt;&lt;/periodical&gt;&lt;pages&gt;i49-55&lt;/pages&gt;&lt;volume&gt;85 (Suppl 1)&lt;/volume&gt;&lt;dates&gt;&lt;year&gt;2009&lt;/year&gt;&lt;/dates&gt;&lt;urls&gt;&lt;/urls&gt;&lt;custom2&gt;2654105&lt;/custom2&gt;&lt;electronic-resource-num&gt;10.1136/sti.2008.033324&lt;/electronic-resource-num&gt;&lt;/record&gt;&lt;/Cite&gt;&lt;Cite&gt;&lt;Author&gt;Anderson&lt;/Author&gt;&lt;Year&gt;2007&lt;/Year&gt;&lt;RecNum&gt;3458&lt;/RecNum&gt;&lt;record&gt;&lt;rec-number&gt;3458&lt;/rec-number&gt;&lt;foreign-keys&gt;&lt;key app="EN" db-id="vw2a5r2r9vz0fye09er5wes0ad5zexvav50w" timestamp="0"&gt;3458&lt;/key&gt;&lt;/foreign-keys&gt;&lt;ref-type name="Journal Article"&gt;17&lt;/ref-type&gt;&lt;contributors&gt;&lt;authors&gt;&lt;author&gt;Anderson, K. G.&lt;/author&gt;&lt;author&gt;Beutel, A. M.&lt;/author&gt;&lt;author&gt;Maughan-Brown, B.&lt;/author&gt;&lt;/authors&gt;&lt;/contributors&gt;&lt;titles&gt;&lt;title&gt;HIV risk perceptions and first sexual intercourse among youth in Cape Town South Africa&lt;/title&gt;&lt;secondary-title&gt;International Family Planning Perspectives&lt;/secondary-title&gt;&lt;/titles&gt;&lt;periodical&gt;&lt;full-title&gt;International Family Planning Perspectives&lt;/full-title&gt;&lt;abbr-1&gt;Int Fam Plan Perspect&lt;/abbr-1&gt;&lt;/periodical&gt;&lt;pages&gt;98-105&lt;/pages&gt;&lt;volume&gt;33&lt;/volume&gt;&lt;number&gt;3&lt;/number&gt;&lt;dates&gt;&lt;year&gt;2007&lt;/year&gt;&lt;/dates&gt;&lt;urls&gt;&lt;/urls&gt;&lt;electronic-resource-num&gt;10.1363/ifpp.33.098.07&lt;/electronic-resource-num&gt;&lt;/record&gt;&lt;/Cite&gt;&lt;/EndNote&gt;</w:instrText>
      </w:r>
      <w:r>
        <w:rPr>
          <w:rFonts w:ascii="Times New Roman" w:hAnsi="Times New Roman"/>
        </w:rPr>
        <w:fldChar w:fldCharType="separate"/>
      </w:r>
      <w:r w:rsidR="00F73B5A">
        <w:rPr>
          <w:rFonts w:ascii="Times New Roman" w:hAnsi="Times New Roman"/>
          <w:noProof/>
        </w:rPr>
        <w:t>[4, 5]</w:t>
      </w:r>
      <w:r>
        <w:rPr>
          <w:rFonts w:ascii="Times New Roman" w:hAnsi="Times New Roman"/>
        </w:rPr>
        <w:fldChar w:fldCharType="end"/>
      </w:r>
      <w:r>
        <w:rPr>
          <w:rFonts w:ascii="Times New Roman" w:hAnsi="Times New Roman" w:cs="Times New Roman"/>
        </w:rPr>
        <w:t>, but we did not explain the standard deviation. We have modified the explanation: “…</w:t>
      </w:r>
      <w:r>
        <w:rPr>
          <w:rFonts w:ascii="Times New Roman" w:hAnsi="Times New Roman"/>
        </w:rPr>
        <w:t>a beta distribution with a mean of 0.6 (the average of the values in the two previously cited studies) and standard deviation of 0.23 (</w:t>
      </w:r>
      <w:r w:rsidRPr="00030C69">
        <w:rPr>
          <w:rFonts w:ascii="Times New Roman" w:hAnsi="Times New Roman"/>
          <w:i/>
          <w:iCs/>
        </w:rPr>
        <w:t>the same as for females due to the lack of male data</w:t>
      </w:r>
      <w:r>
        <w:rPr>
          <w:rFonts w:ascii="Times New Roman" w:hAnsi="Times New Roman"/>
        </w:rPr>
        <w:t>).</w:t>
      </w:r>
      <w:r>
        <w:rPr>
          <w:rFonts w:ascii="Times New Roman" w:hAnsi="Times New Roman" w:cs="Times New Roman"/>
        </w:rPr>
        <w:t>”</w:t>
      </w:r>
    </w:p>
    <w:p w14:paraId="4CC6DAEC" w14:textId="7561FDE5" w:rsidR="00E50092" w:rsidRDefault="00E50092" w:rsidP="00A77563">
      <w:pPr>
        <w:pStyle w:val="NoSpacing"/>
        <w:numPr>
          <w:ilvl w:val="0"/>
          <w:numId w:val="2"/>
        </w:numPr>
        <w:rPr>
          <w:rFonts w:ascii="Times New Roman" w:hAnsi="Times New Roman" w:cs="Times New Roman"/>
        </w:rPr>
      </w:pPr>
      <w:r>
        <w:rPr>
          <w:rFonts w:ascii="Times New Roman" w:hAnsi="Times New Roman" w:cs="Times New Roman"/>
        </w:rPr>
        <w:t>The prior distribution for the increase in female casual sex per log reduction in APCHI is explained in section 1.4.2.</w:t>
      </w:r>
      <w:r w:rsidR="00641C84">
        <w:rPr>
          <w:rFonts w:ascii="Times New Roman" w:hAnsi="Times New Roman" w:cs="Times New Roman"/>
        </w:rPr>
        <w:t xml:space="preserve"> We showed that with the prior mean of 0.85, the ratio of casual sex at the 10</w:t>
      </w:r>
      <w:r w:rsidR="00641C84" w:rsidRPr="00641C84">
        <w:rPr>
          <w:rFonts w:ascii="Times New Roman" w:hAnsi="Times New Roman" w:cs="Times New Roman"/>
          <w:vertAlign w:val="superscript"/>
        </w:rPr>
        <w:t>th</w:t>
      </w:r>
      <w:r w:rsidR="00641C84">
        <w:rPr>
          <w:rFonts w:ascii="Times New Roman" w:hAnsi="Times New Roman" w:cs="Times New Roman"/>
        </w:rPr>
        <w:t xml:space="preserve"> percentile of household incomes to that at the 50</w:t>
      </w:r>
      <w:r w:rsidR="00641C84" w:rsidRPr="00641C84">
        <w:rPr>
          <w:rFonts w:ascii="Times New Roman" w:hAnsi="Times New Roman" w:cs="Times New Roman"/>
          <w:vertAlign w:val="superscript"/>
        </w:rPr>
        <w:t>th</w:t>
      </w:r>
      <w:r w:rsidR="00641C84">
        <w:rPr>
          <w:rFonts w:ascii="Times New Roman" w:hAnsi="Times New Roman" w:cs="Times New Roman"/>
        </w:rPr>
        <w:t xml:space="preserve"> percentile</w:t>
      </w:r>
      <w:r w:rsidR="00742E4E">
        <w:rPr>
          <w:rFonts w:ascii="Times New Roman" w:hAnsi="Times New Roman" w:cs="Times New Roman"/>
        </w:rPr>
        <w:t xml:space="preserve"> is 2.2</w:t>
      </w:r>
      <w:r w:rsidR="00641C84">
        <w:rPr>
          <w:rFonts w:ascii="Times New Roman" w:hAnsi="Times New Roman" w:cs="Times New Roman"/>
        </w:rPr>
        <w:t>, which is the average of the odds ratios</w:t>
      </w:r>
      <w:r w:rsidR="00742E4E">
        <w:rPr>
          <w:rFonts w:ascii="Times New Roman" w:hAnsi="Times New Roman" w:cs="Times New Roman"/>
        </w:rPr>
        <w:t xml:space="preserve"> in the South African studies</w:t>
      </w:r>
      <w:r w:rsidR="00641C84">
        <w:rPr>
          <w:rFonts w:ascii="Times New Roman" w:hAnsi="Times New Roman" w:cs="Times New Roman"/>
        </w:rPr>
        <w:t xml:space="preserve"> </w:t>
      </w:r>
      <w:r w:rsidR="00641C84">
        <w:rPr>
          <w:rFonts w:ascii="Times New Roman" w:hAnsi="Times New Roman" w:cs="Times New Roman"/>
        </w:rPr>
        <w:fldChar w:fldCharType="begin">
          <w:fldData xml:space="preserve">PEVuZE5vdGU+PENpdGU+PEF1dGhvcj5EdW5rbGU8L0F1dGhvcj48WWVhcj4yMDA0PC9ZZWFyPjxS
ZWNOdW0+NzE2PC9SZWNOdW0+PERpc3BsYXlUZXh0Pls2LTldPC9EaXNwbGF5VGV4dD48cmVjb3Jk
PjxyZWMtbnVtYmVyPjcxNjwvcmVjLW51bWJlcj48Zm9yZWlnbi1rZXlzPjxrZXkgYXBwPSJFTiIg
ZGItaWQ9InZ3MmE1cjJyOXZ6MGZ5ZTA5ZXI1d2VzMGFkNXpleHZhdjUwdyIgdGltZXN0YW1wPSIw
Ij43MTY8L2tleT48L2ZvcmVpZ24ta2V5cz48cmVmLXR5cGUgbmFtZT0iSm91cm5hbCBBcnRpY2xl
Ij4xNzwvcmVmLXR5cGU+PGNvbnRyaWJ1dG9ycz48YXV0aG9ycz48YXV0aG9yPkR1bmtsZSwgSy5M
LjwvYXV0aG9yPjxhdXRob3I+SmV3a2VzLCBSLksuPC9hdXRob3I+PGF1dGhvcj5Ccm93biwgSC5D
LjwvYXV0aG9yPjxhdXRob3I+R3JheSwgRy5FLjwvYXV0aG9yPjxhdXRob3I+TWNJbnRyeXJlLCBK
LkEuPC9hdXRob3I+PGF1dGhvcj5IYXJsb3csIFMuRC48L2F1dGhvcj48L2F1dGhvcnM+PC9jb250
cmlidXRvcnM+PHRpdGxlcz48dGl0bGU+VHJhbnNhY3Rpb25hbCBzZXggYW1vbmcgd29tZW4gaW4g
U293ZXRvLCBTb3V0aCBBZnJpY2E6IHByZXZhbGVuY2UsIHJpc2sgZmFjdG9ycyBhbmQgYXNzb2Np
YXRpb24gd2l0aCBISVYgaW5mZWN0aW9uPC90aXRsZT48c2Vjb25kYXJ5LXRpdGxlPlNvY2lhbCBT
Y2llbmNlIGFuZCBNZWRpY2luZTwvc2Vjb25kYXJ5LXRpdGxlPjwvdGl0bGVzPjxwZXJpb2RpY2Fs
PjxmdWxsLXRpdGxlPlNvY2lhbCBTY2llbmNlIGFuZCBNZWRpY2luZTwvZnVsbC10aXRsZT48YWJi
ci0xPlNvYyBTY2kgTWVkPC9hYmJyLTE+PC9wZXJpb2RpY2FsPjxwYWdlcz4xNTgxLTE1OTI8L3Bh
Z2VzPjx2b2x1bWU+NTk8L3ZvbHVtZT48bnVtYmVyPjg8L251bWJlcj48ZGF0ZXM+PHllYXI+MjAw
NDwveWVhcj48L2RhdGVzPjx1cmxzPjwvdXJscz48L3JlY29yZD48L0NpdGU+PENpdGU+PEF1dGhv
cj5QaXRwaXRhbjwvQXV0aG9yPjxZZWFyPjIwMTQ8L1llYXI+PFJlY051bT4zNzQyPC9SZWNOdW0+
PHJlY29yZD48cmVjLW51bWJlcj4zNzQyPC9yZWMtbnVtYmVyPjxmb3JlaWduLWtleXM+PGtleSBh
cHA9IkVOIiBkYi1pZD0idncyYTVyMnI5dnowZnllMDllcjV3ZXMwYWQ1emV4dmF2NTB3IiB0aW1l
c3RhbXA9IjAiPjM3NDI8L2tleT48L2ZvcmVpZ24ta2V5cz48cmVmLXR5cGUgbmFtZT0iSm91cm5h
bCBBcnRpY2xlIj4xNzwvcmVmLXR5cGU+PGNvbnRyaWJ1dG9ycz48YXV0aG9ycz48YXV0aG9yPlBp
dHBpdGFuLCBFLiBWLjwvYXV0aG9yPjxhdXRob3I+S2FsaWNobWFuLCBTLiBDLjwvYXV0aG9yPjxh
dXRob3I+RWF0b24sIEwuIEEuPC9hdXRob3I+PGF1dGhvcj5XYXR0LCBNLiBILjwvYXV0aG9yPjxh
dXRob3I+U2lra2VtYSwgSy4gSi48L2F1dGhvcj48YXV0aG9yPlNraW5uZXIsIEQuPC9hdXRob3I+
PGF1dGhvcj5QaWV0ZXJzZSwgRC48L2F1dGhvcj48YXV0aG9yPkNhaW4sIEQuPC9hdXRob3I+PC9h
dXRob3JzPjwvY29udHJpYnV0b3JzPjx0aXRsZXM+PHRpdGxlPk1lbiAoYW5kIHdvbWVuKSBhcyAm
cXVvdDtzZWxsZXJzJnF1b3Q7IG9mIHNleCBpbiBhbGNvaG9sLXNlcnZpbmcgdmVudWVzIGluIENh
cGUgVG93biwgU291dGggQWZyaWNhPC90aXRsZT48c2Vjb25kYXJ5LXRpdGxlPlByZXZlbnRpb24g
U2NpZW5jZTwvc2Vjb25kYXJ5LXRpdGxlPjwvdGl0bGVzPjxwZXJpb2RpY2FsPjxmdWxsLXRpdGxl
PlByZXZlbnRpb24gU2NpZW5jZTwvZnVsbC10aXRsZT48YWJici0xPlByZXYgU2NpPC9hYmJyLTE+
PC9wZXJpb2RpY2FsPjxwYWdlcz4yOTYtMzA4PC9wYWdlcz48dm9sdW1lPjE1PC92b2x1bWU+PG51
bWJlcj4zPC9udW1iZXI+PGRhdGVzPjx5ZWFyPjIwMTQ8L3llYXI+PC9kYXRlcz48dXJscz48L3Vy
bHM+PGN1c3RvbTI+Mzc0MzkzMDwvY3VzdG9tMj48ZWxlY3Ryb25pYy1yZXNvdXJjZS1udW0+MTAu
MTAwNy9zMTExMjEtMDEzLTAzODEteTwvZWxlY3Ryb25pYy1yZXNvdXJjZS1udW0+PC9yZWNvcmQ+
PC9DaXRlPjxDaXRlPjxBdXRob3I+RHVieTwvQXV0aG9yPjxZZWFyPjIwMjE8L1llYXI+PFJlY051
bT41MDEzPC9SZWNOdW0+PHJlY29yZD48cmVjLW51bWJlcj41MDEzPC9yZWMtbnVtYmVyPjxmb3Jl
aWduLWtleXM+PGtleSBhcHA9IkVOIiBkYi1pZD0idncyYTVyMnI5dnowZnllMDllcjV3ZXMwYWQ1
emV4dmF2NTB3IiB0aW1lc3RhbXA9IjAiPjUwMTM8L2tleT48L2ZvcmVpZ24ta2V5cz48cmVmLXR5
cGUgbmFtZT0iSm91cm5hbCBBcnRpY2xlIj4xNzwvcmVmLXR5cGU+PGNvbnRyaWJ1dG9ycz48YXV0
aG9ycz48YXV0aG9yPkR1YnksIFouPC9hdXRob3I+PGF1dGhvcj5Kb25hcywgSy48L2F1dGhvcj48
YXV0aG9yPk1jQ2xpbnRvbiBBcHBvbGxpcywgVC48L2F1dGhvcj48YXV0aG9yPk1hcnVwaW5nLCBL
LjwvYXV0aG9yPjxhdXRob3I+VmFubGVldXcsIEwuPC9hdXRob3I+PGF1dGhvcj5LdW8sIEMuPC9h
dXRob3I+PGF1dGhvcj5NYXRoZXdzLCBDLjwvYXV0aG9yPjwvYXV0aG9ycz48L2NvbnRyaWJ1dG9y
cz48dGl0bGVzPjx0aXRsZT5Gcm9tIHN1cnZpdmFsIHRvIGdsYW1vdXI6IE1vdGl2YXRpb25zIGZv
ciBlbmdhZ2luZyBpbiB0cmFuc2FjdGlvbmFsIHNleCBhbmQgcmVsYXRpb25zaGlwcyBhbW9uZyBh
ZG9sZXNjZW50IGdpcmxzIGFuZCB5b3VuZyB3b21lbiBpbiBTb3V0aCBBZnJpY2E8L3RpdGxlPjxz
ZWNvbmRhcnktdGl0bGU+QUlEUyBhbmQgQmVoYXZpb3I8L3NlY29uZGFyeS10aXRsZT48L3RpdGxl
cz48cGVyaW9kaWNhbD48ZnVsbC10aXRsZT5BSURTIGFuZCBCZWhhdmlvcjwvZnVsbC10aXRsZT48
YWJici0xPkFJRFMgQmVoYXY8L2FiYnItMT48L3BlcmlvZGljYWw+PHBhZ2VzPjMyMzgtMzI1NDwv
cGFnZXM+PHZvbHVtZT4yNTwvdm9sdW1lPjxudW1iZXI+MTA8L251bWJlcj48ZGF0ZXM+PHllYXI+
MjAyMTwveWVhcj48L2RhdGVzPjx1cmxzPjwvdXJscz48ZWxlY3Ryb25pYy1yZXNvdXJjZS1udW0+
MTAuMTAwNy9zMTA0NjEtMDIxLTAzMjkxLXo8L2VsZWN0cm9uaWMtcmVzb3VyY2UtbnVtPjwvcmVj
b3JkPjwvQ2l0ZT48Q2l0ZT48QXV0aG9yPkRlcGFydG1lbnQgb2YgSGVhbHRoPC9BdXRob3I+PFll
YXI+MjAxOTwvWWVhcj48UmVjTnVtPjQzMTc8L1JlY051bT48cmVjb3JkPjxyZWMtbnVtYmVyPjQz
MTc8L3JlYy1udW1iZXI+PGZvcmVpZ24ta2V5cz48a2V5IGFwcD0iRU4iIGRiLWlkPSJ2dzJhNXIy
cjl2ejBmeWUwOWVyNXdlczBhZDV6ZXh2YXY1MHciIHRpbWVzdGFtcD0iMCI+NDMxNzwva2V5Pjwv
Zm9yZWlnbi1rZXlzPjxyZWYtdHlwZSBuYW1lPSJSZXBvcnQiPjI3PC9yZWYtdHlwZT48Y29udHJp
YnV0b3JzPjxhdXRob3JzPjxhdXRob3I+RGVwYXJ0bWVudCBvZiBIZWFsdGgsPC9hdXRob3I+PGF1
dGhvcj5TdGF0aXN0aWNzIFNvdXRoIEFmcmljYSw8L2F1dGhvcj48YXV0aG9yPlNvdXRoIEFmcmlj
YW4gTWVkaWNhbCBSZXNlYXJjaCBDb3VuY2lsLDwvYXV0aG9yPjxhdXRob3I+SUNGPC9hdXRob3I+
PC9hdXRob3JzPjwvY29udHJpYnV0b3JzPjx0aXRsZXM+PHRpdGxlPlNvdXRoIEFmcmljYSBEZW1v
Z3JhcGhpYyBhbmQgSGVhbHRoIFN1cnZleSAyMDE2PC90aXRsZT48L3RpdGxlcz48ZGF0ZXM+PHll
YXI+MjAxOTwveWVhcj48L2RhdGVzPjxwdWItbG9jYXRpb24+UHJldG9yaWE8L3B1Yi1sb2NhdGlv
bj48dXJscz48cmVsYXRlZC11cmxzPjx1cmw+aHR0cHM6Ly93d3cuZGhzcHJvZ3JhbS5jb20vcHVi
cy9wZGYvRlIzMzcvRlIzMzcucGRmLiBBY2Nlc3NlZCAxOSBNYXJjaCAyMDE5PC91cmw+PC9yZWxh
dGVkLXVybHM+PC91cmxzPjwvcmVjb3JkPjwvQ2l0ZT48L0VuZE5vdGU+
</w:fldData>
        </w:fldChar>
      </w:r>
      <w:r w:rsidR="00DD6971">
        <w:rPr>
          <w:rFonts w:ascii="Times New Roman" w:hAnsi="Times New Roman" w:cs="Times New Roman"/>
        </w:rPr>
        <w:instrText xml:space="preserve"> ADDIN EN.CITE </w:instrText>
      </w:r>
      <w:r w:rsidR="00DD6971">
        <w:rPr>
          <w:rFonts w:ascii="Times New Roman" w:hAnsi="Times New Roman" w:cs="Times New Roman"/>
        </w:rPr>
        <w:fldChar w:fldCharType="begin">
          <w:fldData xml:space="preserve">PEVuZE5vdGU+PENpdGU+PEF1dGhvcj5EdW5rbGU8L0F1dGhvcj48WWVhcj4yMDA0PC9ZZWFyPjxS
ZWNOdW0+NzE2PC9SZWNOdW0+PERpc3BsYXlUZXh0Pls2LTldPC9EaXNwbGF5VGV4dD48cmVjb3Jk
PjxyZWMtbnVtYmVyPjcxNjwvcmVjLW51bWJlcj48Zm9yZWlnbi1rZXlzPjxrZXkgYXBwPSJFTiIg
ZGItaWQ9InZ3MmE1cjJyOXZ6MGZ5ZTA5ZXI1d2VzMGFkNXpleHZhdjUwdyIgdGltZXN0YW1wPSIw
Ij43MTY8L2tleT48L2ZvcmVpZ24ta2V5cz48cmVmLXR5cGUgbmFtZT0iSm91cm5hbCBBcnRpY2xl
Ij4xNzwvcmVmLXR5cGU+PGNvbnRyaWJ1dG9ycz48YXV0aG9ycz48YXV0aG9yPkR1bmtsZSwgSy5M
LjwvYXV0aG9yPjxhdXRob3I+SmV3a2VzLCBSLksuPC9hdXRob3I+PGF1dGhvcj5Ccm93biwgSC5D
LjwvYXV0aG9yPjxhdXRob3I+R3JheSwgRy5FLjwvYXV0aG9yPjxhdXRob3I+TWNJbnRyeXJlLCBK
LkEuPC9hdXRob3I+PGF1dGhvcj5IYXJsb3csIFMuRC48L2F1dGhvcj48L2F1dGhvcnM+PC9jb250
cmlidXRvcnM+PHRpdGxlcz48dGl0bGU+VHJhbnNhY3Rpb25hbCBzZXggYW1vbmcgd29tZW4gaW4g
U293ZXRvLCBTb3V0aCBBZnJpY2E6IHByZXZhbGVuY2UsIHJpc2sgZmFjdG9ycyBhbmQgYXNzb2Np
YXRpb24gd2l0aCBISVYgaW5mZWN0aW9uPC90aXRsZT48c2Vjb25kYXJ5LXRpdGxlPlNvY2lhbCBT
Y2llbmNlIGFuZCBNZWRpY2luZTwvc2Vjb25kYXJ5LXRpdGxlPjwvdGl0bGVzPjxwZXJpb2RpY2Fs
PjxmdWxsLXRpdGxlPlNvY2lhbCBTY2llbmNlIGFuZCBNZWRpY2luZTwvZnVsbC10aXRsZT48YWJi
ci0xPlNvYyBTY2kgTWVkPC9hYmJyLTE+PC9wZXJpb2RpY2FsPjxwYWdlcz4xNTgxLTE1OTI8L3Bh
Z2VzPjx2b2x1bWU+NTk8L3ZvbHVtZT48bnVtYmVyPjg8L251bWJlcj48ZGF0ZXM+PHllYXI+MjAw
NDwveWVhcj48L2RhdGVzPjx1cmxzPjwvdXJscz48L3JlY29yZD48L0NpdGU+PENpdGU+PEF1dGhv
cj5QaXRwaXRhbjwvQXV0aG9yPjxZZWFyPjIwMTQ8L1llYXI+PFJlY051bT4zNzQyPC9SZWNOdW0+
PHJlY29yZD48cmVjLW51bWJlcj4zNzQyPC9yZWMtbnVtYmVyPjxmb3JlaWduLWtleXM+PGtleSBh
cHA9IkVOIiBkYi1pZD0idncyYTVyMnI5dnowZnllMDllcjV3ZXMwYWQ1emV4dmF2NTB3IiB0aW1l
c3RhbXA9IjAiPjM3NDI8L2tleT48L2ZvcmVpZ24ta2V5cz48cmVmLXR5cGUgbmFtZT0iSm91cm5h
bCBBcnRpY2xlIj4xNzwvcmVmLXR5cGU+PGNvbnRyaWJ1dG9ycz48YXV0aG9ycz48YXV0aG9yPlBp
dHBpdGFuLCBFLiBWLjwvYXV0aG9yPjxhdXRob3I+S2FsaWNobWFuLCBTLiBDLjwvYXV0aG9yPjxh
dXRob3I+RWF0b24sIEwuIEEuPC9hdXRob3I+PGF1dGhvcj5XYXR0LCBNLiBILjwvYXV0aG9yPjxh
dXRob3I+U2lra2VtYSwgSy4gSi48L2F1dGhvcj48YXV0aG9yPlNraW5uZXIsIEQuPC9hdXRob3I+
PGF1dGhvcj5QaWV0ZXJzZSwgRC48L2F1dGhvcj48YXV0aG9yPkNhaW4sIEQuPC9hdXRob3I+PC9h
dXRob3JzPjwvY29udHJpYnV0b3JzPjx0aXRsZXM+PHRpdGxlPk1lbiAoYW5kIHdvbWVuKSBhcyAm
cXVvdDtzZWxsZXJzJnF1b3Q7IG9mIHNleCBpbiBhbGNvaG9sLXNlcnZpbmcgdmVudWVzIGluIENh
cGUgVG93biwgU291dGggQWZyaWNhPC90aXRsZT48c2Vjb25kYXJ5LXRpdGxlPlByZXZlbnRpb24g
U2NpZW5jZTwvc2Vjb25kYXJ5LXRpdGxlPjwvdGl0bGVzPjxwZXJpb2RpY2FsPjxmdWxsLXRpdGxl
PlByZXZlbnRpb24gU2NpZW5jZTwvZnVsbC10aXRsZT48YWJici0xPlByZXYgU2NpPC9hYmJyLTE+
PC9wZXJpb2RpY2FsPjxwYWdlcz4yOTYtMzA4PC9wYWdlcz48dm9sdW1lPjE1PC92b2x1bWU+PG51
bWJlcj4zPC9udW1iZXI+PGRhdGVzPjx5ZWFyPjIwMTQ8L3llYXI+PC9kYXRlcz48dXJscz48L3Vy
bHM+PGN1c3RvbTI+Mzc0MzkzMDwvY3VzdG9tMj48ZWxlY3Ryb25pYy1yZXNvdXJjZS1udW0+MTAu
MTAwNy9zMTExMjEtMDEzLTAzODEteTwvZWxlY3Ryb25pYy1yZXNvdXJjZS1udW0+PC9yZWNvcmQ+
PC9DaXRlPjxDaXRlPjxBdXRob3I+RHVieTwvQXV0aG9yPjxZZWFyPjIwMjE8L1llYXI+PFJlY051
bT41MDEzPC9SZWNOdW0+PHJlY29yZD48cmVjLW51bWJlcj41MDEzPC9yZWMtbnVtYmVyPjxmb3Jl
aWduLWtleXM+PGtleSBhcHA9IkVOIiBkYi1pZD0idncyYTVyMnI5dnowZnllMDllcjV3ZXMwYWQ1
emV4dmF2NTB3IiB0aW1lc3RhbXA9IjAiPjUwMTM8L2tleT48L2ZvcmVpZ24ta2V5cz48cmVmLXR5
cGUgbmFtZT0iSm91cm5hbCBBcnRpY2xlIj4xNzwvcmVmLXR5cGU+PGNvbnRyaWJ1dG9ycz48YXV0
aG9ycz48YXV0aG9yPkR1YnksIFouPC9hdXRob3I+PGF1dGhvcj5Kb25hcywgSy48L2F1dGhvcj48
YXV0aG9yPk1jQ2xpbnRvbiBBcHBvbGxpcywgVC48L2F1dGhvcj48YXV0aG9yPk1hcnVwaW5nLCBL
LjwvYXV0aG9yPjxhdXRob3I+VmFubGVldXcsIEwuPC9hdXRob3I+PGF1dGhvcj5LdW8sIEMuPC9h
dXRob3I+PGF1dGhvcj5NYXRoZXdzLCBDLjwvYXV0aG9yPjwvYXV0aG9ycz48L2NvbnRyaWJ1dG9y
cz48dGl0bGVzPjx0aXRsZT5Gcm9tIHN1cnZpdmFsIHRvIGdsYW1vdXI6IE1vdGl2YXRpb25zIGZv
ciBlbmdhZ2luZyBpbiB0cmFuc2FjdGlvbmFsIHNleCBhbmQgcmVsYXRpb25zaGlwcyBhbW9uZyBh
ZG9sZXNjZW50IGdpcmxzIGFuZCB5b3VuZyB3b21lbiBpbiBTb3V0aCBBZnJpY2E8L3RpdGxlPjxz
ZWNvbmRhcnktdGl0bGU+QUlEUyBhbmQgQmVoYXZpb3I8L3NlY29uZGFyeS10aXRsZT48L3RpdGxl
cz48cGVyaW9kaWNhbD48ZnVsbC10aXRsZT5BSURTIGFuZCBCZWhhdmlvcjwvZnVsbC10aXRsZT48
YWJici0xPkFJRFMgQmVoYXY8L2FiYnItMT48L3BlcmlvZGljYWw+PHBhZ2VzPjMyMzgtMzI1NDwv
cGFnZXM+PHZvbHVtZT4yNTwvdm9sdW1lPjxudW1iZXI+MTA8L251bWJlcj48ZGF0ZXM+PHllYXI+
MjAyMTwveWVhcj48L2RhdGVzPjx1cmxzPjwvdXJscz48ZWxlY3Ryb25pYy1yZXNvdXJjZS1udW0+
MTAuMTAwNy9zMTA0NjEtMDIxLTAzMjkxLXo8L2VsZWN0cm9uaWMtcmVzb3VyY2UtbnVtPjwvcmVj
b3JkPjwvQ2l0ZT48Q2l0ZT48QXV0aG9yPkRlcGFydG1lbnQgb2YgSGVhbHRoPC9BdXRob3I+PFll
YXI+MjAxOTwvWWVhcj48UmVjTnVtPjQzMTc8L1JlY051bT48cmVjb3JkPjxyZWMtbnVtYmVyPjQz
MTc8L3JlYy1udW1iZXI+PGZvcmVpZ24ta2V5cz48a2V5IGFwcD0iRU4iIGRiLWlkPSJ2dzJhNXIy
cjl2ejBmeWUwOWVyNXdlczBhZDV6ZXh2YXY1MHciIHRpbWVzdGFtcD0iMCI+NDMxNzwva2V5Pjwv
Zm9yZWlnbi1rZXlzPjxyZWYtdHlwZSBuYW1lPSJSZXBvcnQiPjI3PC9yZWYtdHlwZT48Y29udHJp
YnV0b3JzPjxhdXRob3JzPjxhdXRob3I+RGVwYXJ0bWVudCBvZiBIZWFsdGgsPC9hdXRob3I+PGF1
dGhvcj5TdGF0aXN0aWNzIFNvdXRoIEFmcmljYSw8L2F1dGhvcj48YXV0aG9yPlNvdXRoIEFmcmlj
YW4gTWVkaWNhbCBSZXNlYXJjaCBDb3VuY2lsLDwvYXV0aG9yPjxhdXRob3I+SUNGPC9hdXRob3I+
PC9hdXRob3JzPjwvY29udHJpYnV0b3JzPjx0aXRsZXM+PHRpdGxlPlNvdXRoIEFmcmljYSBEZW1v
Z3JhcGhpYyBhbmQgSGVhbHRoIFN1cnZleSAyMDE2PC90aXRsZT48L3RpdGxlcz48ZGF0ZXM+PHll
YXI+MjAxOTwveWVhcj48L2RhdGVzPjxwdWItbG9jYXRpb24+UHJldG9yaWE8L3B1Yi1sb2NhdGlv
bj48dXJscz48cmVsYXRlZC11cmxzPjx1cmw+aHR0cHM6Ly93d3cuZGhzcHJvZ3JhbS5jb20vcHVi
cy9wZGYvRlIzMzcvRlIzMzcucGRmLiBBY2Nlc3NlZCAxOSBNYXJjaCAyMDE5PC91cmw+PC9yZWxh
dGVkLXVybHM+PC91cmxzPjwvcmVjb3JkPjwvQ2l0ZT48L0VuZE5vdGU+
</w:fldData>
        </w:fldChar>
      </w:r>
      <w:r w:rsidR="00DD6971">
        <w:rPr>
          <w:rFonts w:ascii="Times New Roman" w:hAnsi="Times New Roman" w:cs="Times New Roman"/>
        </w:rPr>
        <w:instrText xml:space="preserve"> ADDIN EN.CITE.DATA </w:instrText>
      </w:r>
      <w:r w:rsidR="00DD6971">
        <w:rPr>
          <w:rFonts w:ascii="Times New Roman" w:hAnsi="Times New Roman" w:cs="Times New Roman"/>
        </w:rPr>
      </w:r>
      <w:r w:rsidR="00DD6971">
        <w:rPr>
          <w:rFonts w:ascii="Times New Roman" w:hAnsi="Times New Roman" w:cs="Times New Roman"/>
        </w:rPr>
        <w:fldChar w:fldCharType="end"/>
      </w:r>
      <w:r w:rsidR="00641C84">
        <w:rPr>
          <w:rFonts w:ascii="Times New Roman" w:hAnsi="Times New Roman" w:cs="Times New Roman"/>
        </w:rPr>
        <w:fldChar w:fldCharType="separate"/>
      </w:r>
      <w:r w:rsidR="00F73B5A">
        <w:rPr>
          <w:rFonts w:ascii="Times New Roman" w:hAnsi="Times New Roman" w:cs="Times New Roman"/>
          <w:noProof/>
        </w:rPr>
        <w:t>[6-9]</w:t>
      </w:r>
      <w:r w:rsidR="00641C84">
        <w:rPr>
          <w:rFonts w:ascii="Times New Roman" w:hAnsi="Times New Roman" w:cs="Times New Roman"/>
        </w:rPr>
        <w:fldChar w:fldCharType="end"/>
      </w:r>
      <w:r w:rsidR="00641C84">
        <w:rPr>
          <w:rFonts w:ascii="Times New Roman" w:hAnsi="Times New Roman" w:cs="Times New Roman"/>
        </w:rPr>
        <w:t>.</w:t>
      </w:r>
      <w:r w:rsidR="00742E4E">
        <w:rPr>
          <w:rFonts w:ascii="Times New Roman" w:hAnsi="Times New Roman" w:cs="Times New Roman"/>
        </w:rPr>
        <w:t xml:space="preserve"> Applying the same calculation to the individual studies, we estimate a standard deviation of 0.47. We have modified the text to explain the standard deviation: “Applying the same adjustment to the individual odds ratio estimates yields a standard deviation of 0.47, the same value as used for the prior distribution.”</w:t>
      </w:r>
      <w:r w:rsidR="00742E4E" w:rsidRPr="00742E4E">
        <w:rPr>
          <w:rFonts w:ascii="Times New Roman" w:hAnsi="Times New Roman"/>
        </w:rPr>
        <w:t xml:space="preserve"> </w:t>
      </w:r>
      <w:r w:rsidR="00742E4E" w:rsidRPr="00CB425A">
        <w:rPr>
          <w:rFonts w:ascii="Times New Roman" w:hAnsi="Times New Roman"/>
          <w:color w:val="EE0000"/>
        </w:rPr>
        <w:t>This is a small change from the standard deviation previously specified</w:t>
      </w:r>
      <w:r w:rsidR="00742E4E">
        <w:rPr>
          <w:rFonts w:ascii="Times New Roman" w:hAnsi="Times New Roman"/>
        </w:rPr>
        <w:t>.</w:t>
      </w:r>
      <w:r w:rsidR="00641C84">
        <w:rPr>
          <w:rFonts w:ascii="Times New Roman" w:hAnsi="Times New Roman" w:cs="Times New Roman"/>
        </w:rPr>
        <w:t xml:space="preserve"> </w:t>
      </w:r>
    </w:p>
    <w:p w14:paraId="5D851B38" w14:textId="63FB6A1B" w:rsidR="00742E4E" w:rsidRPr="00CB425A" w:rsidRDefault="00742E4E" w:rsidP="00A77563">
      <w:pPr>
        <w:pStyle w:val="NoSpacing"/>
        <w:numPr>
          <w:ilvl w:val="0"/>
          <w:numId w:val="2"/>
        </w:numPr>
        <w:rPr>
          <w:rFonts w:ascii="Times New Roman" w:hAnsi="Times New Roman" w:cs="Times New Roman"/>
        </w:rPr>
      </w:pPr>
      <w:r>
        <w:rPr>
          <w:rFonts w:ascii="Times New Roman" w:hAnsi="Times New Roman" w:cs="Times New Roman"/>
        </w:rPr>
        <w:t xml:space="preserve">The prior distribution for the increase in male casual sex if employed is explained in section 1.4.2. </w:t>
      </w:r>
      <w:r w:rsidR="00CB425A">
        <w:rPr>
          <w:rFonts w:ascii="Times New Roman" w:hAnsi="Times New Roman" w:cs="Times New Roman"/>
        </w:rPr>
        <w:t xml:space="preserve">We have modified the relevant sentences: “…a gamma distribution with a mean of 0.63 and standard deviation of 0.42. The gamma mean corresponds to a relative risk of 1.63, </w:t>
      </w:r>
      <w:r w:rsidR="00CB425A" w:rsidRPr="00CB425A">
        <w:rPr>
          <w:rFonts w:ascii="Times New Roman" w:hAnsi="Times New Roman" w:cs="Times New Roman"/>
          <w:i/>
          <w:iCs/>
        </w:rPr>
        <w:t>the average of</w:t>
      </w:r>
      <w:r w:rsidR="00CB425A">
        <w:rPr>
          <w:rFonts w:ascii="Times New Roman" w:hAnsi="Times New Roman" w:cs="Times New Roman"/>
        </w:rPr>
        <w:t xml:space="preserve"> the estimates of 1.33 and 1.92 from the previously cited South African sources </w:t>
      </w:r>
      <w:r w:rsidR="00CB425A">
        <w:rPr>
          <w:rFonts w:ascii="Times New Roman" w:hAnsi="Times New Roman" w:cs="Times New Roman"/>
        </w:rPr>
        <w:fldChar w:fldCharType="begin"/>
      </w:r>
      <w:r w:rsidR="00DD6971">
        <w:rPr>
          <w:rFonts w:ascii="Times New Roman" w:hAnsi="Times New Roman" w:cs="Times New Roman"/>
        </w:rPr>
        <w:instrText xml:space="preserve"> ADDIN EN.CITE &lt;EndNote&gt;&lt;Cite&gt;&lt;Author&gt;Dunkle&lt;/Author&gt;&lt;Year&gt;2007&lt;/Year&gt;&lt;RecNum&gt;2019&lt;/RecNum&gt;&lt;DisplayText&gt;[9, 10]&lt;/DisplayText&gt;&lt;record&gt;&lt;rec-number&gt;2019&lt;/rec-number&gt;&lt;foreign-keys&gt;&lt;key app="EN" db-id="vw2a5r2r9vz0fye09er5wes0ad5zexvav50w" timestamp="0"&gt;2019&lt;/key&gt;&lt;/foreign-keys&gt;&lt;ref-type name="Journal Article"&gt;17&lt;/ref-type&gt;&lt;contributors&gt;&lt;authors&gt;&lt;author&gt;Dunkle, K. L.&lt;/author&gt;&lt;author&gt;Jewkes, R.&lt;/author&gt;&lt;author&gt;Nduna, M.&lt;/author&gt;&lt;author&gt;Jama, N.&lt;/author&gt;&lt;author&gt;Levin, J.&lt;/author&gt;&lt;author&gt;Sikweyiya, Y.&lt;/author&gt;&lt;author&gt;Koss, M. P.&lt;/author&gt;&lt;/authors&gt;&lt;/contributors&gt;&lt;titles&gt;&lt;title&gt;Transactional sex with casual and main partners among young South African men in the rural Eastern Cape: prevalence, predictors, and associations with gender-based violence&lt;/title&gt;&lt;secondary-title&gt;Social Science and Medicine&lt;/secondary-title&gt;&lt;/titles&gt;&lt;periodical&gt;&lt;full-title&gt;Social Science and Medicine&lt;/full-title&gt;&lt;abbr-1&gt;Soc Sci Med&lt;/abbr-1&gt;&lt;/periodical&gt;&lt;pages&gt;1235-48&lt;/pages&gt;&lt;volume&gt;65&lt;/volume&gt;&lt;number&gt;6&lt;/number&gt;&lt;dates&gt;&lt;year&gt;2007&lt;/year&gt;&lt;/dates&gt;&lt;urls&gt;&lt;/urls&gt;&lt;/record&gt;&lt;/Cite&gt;&lt;Cite&gt;&lt;Author&gt;Department of Health&lt;/Author&gt;&lt;Year&gt;2019&lt;/Year&gt;&lt;RecNum&gt;4317&lt;/RecNum&gt;&lt;record&gt;&lt;rec-number&gt;4317&lt;/rec-number&gt;&lt;foreign-keys&gt;&lt;key app="EN" db-id="vw2a5r2r9vz0fye09er5wes0ad5zexvav50w" timestamp="0"&gt;4317&lt;/key&gt;&lt;/foreign-keys&gt;&lt;ref-type name="Report"&gt;27&lt;/ref-type&gt;&lt;contributors&gt;&lt;authors&gt;&lt;author&gt;Department of Health,&lt;/author&gt;&lt;author&gt;Statistics South Africa,&lt;/author&gt;&lt;author&gt;South African Medical Research Council,&lt;/author&gt;&lt;author&gt;ICF&lt;/author&gt;&lt;/authors&gt;&lt;/contributors&gt;&lt;titles&gt;&lt;title&gt;South Africa Demographic and Health Survey 2016&lt;/title&gt;&lt;/titles&gt;&lt;dates&gt;&lt;year&gt;2019&lt;/year&gt;&lt;/dates&gt;&lt;pub-location&gt;Pretoria&lt;/pub-location&gt;&lt;urls&gt;&lt;related-urls&gt;&lt;url&gt;https://www.dhsprogram.com/pubs/pdf/FR337/FR337.pdf. Accessed 19 March 2019&lt;/url&gt;&lt;/related-urls&gt;&lt;/urls&gt;&lt;/record&gt;&lt;/Cite&gt;&lt;/EndNote&gt;</w:instrText>
      </w:r>
      <w:r w:rsidR="00CB425A">
        <w:rPr>
          <w:rFonts w:ascii="Times New Roman" w:hAnsi="Times New Roman" w:cs="Times New Roman"/>
        </w:rPr>
        <w:fldChar w:fldCharType="separate"/>
      </w:r>
      <w:r w:rsidR="00F73B5A">
        <w:rPr>
          <w:rFonts w:ascii="Times New Roman" w:hAnsi="Times New Roman" w:cs="Times New Roman"/>
          <w:noProof/>
        </w:rPr>
        <w:t>[9, 10]</w:t>
      </w:r>
      <w:r w:rsidR="00CB425A">
        <w:rPr>
          <w:rFonts w:ascii="Times New Roman" w:hAnsi="Times New Roman" w:cs="Times New Roman"/>
        </w:rPr>
        <w:fldChar w:fldCharType="end"/>
      </w:r>
      <w:r w:rsidR="00CB425A">
        <w:rPr>
          <w:rFonts w:ascii="Times New Roman" w:hAnsi="Times New Roman" w:cs="Times New Roman"/>
        </w:rPr>
        <w:t xml:space="preserve">, </w:t>
      </w:r>
      <w:r w:rsidR="00CB425A" w:rsidRPr="00CB425A">
        <w:rPr>
          <w:rFonts w:ascii="Times New Roman" w:hAnsi="Times New Roman" w:cs="Times New Roman"/>
          <w:i/>
          <w:iCs/>
        </w:rPr>
        <w:t>and the standard deviation is calculated from the same two studies</w:t>
      </w:r>
      <w:r w:rsidR="00CB425A">
        <w:rPr>
          <w:rFonts w:ascii="Times New Roman" w:hAnsi="Times New Roman" w:cs="Times New Roman"/>
        </w:rPr>
        <w:t>.”</w:t>
      </w:r>
      <w:r w:rsidR="00CB425A" w:rsidRPr="00CB425A">
        <w:rPr>
          <w:rFonts w:ascii="Times New Roman" w:hAnsi="Times New Roman"/>
          <w:color w:val="EE0000"/>
        </w:rPr>
        <w:t xml:space="preserve"> </w:t>
      </w:r>
      <w:r w:rsidR="00CB425A">
        <w:rPr>
          <w:rFonts w:ascii="Times New Roman" w:hAnsi="Times New Roman"/>
          <w:color w:val="EE0000"/>
        </w:rPr>
        <w:t>T</w:t>
      </w:r>
      <w:r w:rsidR="00CB425A" w:rsidRPr="00CB425A">
        <w:rPr>
          <w:rFonts w:ascii="Times New Roman" w:hAnsi="Times New Roman"/>
          <w:color w:val="EE0000"/>
        </w:rPr>
        <w:t>his is a small change from the values previously specified</w:t>
      </w:r>
      <w:r w:rsidR="00CB425A">
        <w:rPr>
          <w:rFonts w:ascii="Times New Roman" w:hAnsi="Times New Roman"/>
        </w:rPr>
        <w:t>.</w:t>
      </w:r>
    </w:p>
    <w:p w14:paraId="2856C368" w14:textId="13AD685D" w:rsidR="00CB425A" w:rsidRDefault="00CB425A" w:rsidP="00A77563">
      <w:pPr>
        <w:pStyle w:val="NoSpacing"/>
        <w:numPr>
          <w:ilvl w:val="0"/>
          <w:numId w:val="2"/>
        </w:numPr>
        <w:rPr>
          <w:rFonts w:ascii="Times New Roman" w:hAnsi="Times New Roman" w:cs="Times New Roman"/>
        </w:rPr>
      </w:pPr>
      <w:r>
        <w:rPr>
          <w:rFonts w:ascii="Times New Roman" w:hAnsi="Times New Roman" w:cs="Times New Roman"/>
        </w:rPr>
        <w:t>The prior distribution for the increase in male casual sex if employed is explained in section 1.4.3.</w:t>
      </w:r>
      <w:r w:rsidR="003F17BE">
        <w:rPr>
          <w:rFonts w:ascii="Times New Roman" w:hAnsi="Times New Roman" w:cs="Times New Roman"/>
        </w:rPr>
        <w:t xml:space="preserve"> We noted that the relative rate of 1.8 is the average of a South African study estimate</w:t>
      </w:r>
      <w:r w:rsidR="00E30FAC">
        <w:rPr>
          <w:rFonts w:ascii="Times New Roman" w:hAnsi="Times New Roman" w:cs="Times New Roman"/>
        </w:rPr>
        <w:t xml:space="preserve"> </w:t>
      </w:r>
      <w:r w:rsidR="00E30FAC">
        <w:rPr>
          <w:rFonts w:ascii="Times New Roman" w:hAnsi="Times New Roman" w:cs="Times New Roman"/>
        </w:rPr>
        <w:fldChar w:fldCharType="begin"/>
      </w:r>
      <w:r w:rsidR="00F73B5A">
        <w:rPr>
          <w:rFonts w:ascii="Times New Roman" w:hAnsi="Times New Roman" w:cs="Times New Roman"/>
        </w:rPr>
        <w:instrText xml:space="preserve"> ADDIN EN.CITE &lt;EndNote&gt;&lt;Cite&gt;&lt;Author&gt;Jewkes&lt;/Author&gt;&lt;Year&gt;2012&lt;/Year&gt;&lt;RecNum&gt;5700&lt;/RecNum&gt;&lt;DisplayText&gt;[11]&lt;/DisplayText&gt;&lt;record&gt;&lt;rec-number&gt;5700&lt;/rec-number&gt;&lt;foreign-keys&gt;&lt;key app="EN" db-id="vw2a5r2r9vz0fye09er5wes0ad5zexvav50w" timestamp="0"&gt;5700&lt;/key&gt;&lt;/foreign-keys&gt;&lt;ref-type name="Journal Article"&gt;17&lt;/ref-type&gt;&lt;contributors&gt;&lt;authors&gt;&lt;author&gt;Jewkes, R.&lt;/author&gt;&lt;author&gt;Morrell, R.&lt;/author&gt;&lt;author&gt;Sikweyiya, Y.&lt;/author&gt;&lt;author&gt;Dunkle, K.&lt;/author&gt;&lt;author&gt;Penn-Kekana, L.&lt;/author&gt;&lt;/authors&gt;&lt;/contributors&gt;&lt;titles&gt;&lt;title&gt;Men, prostitution and the provider role: understanding the intersections of economic exchange, sex, crime and violence in South Africa&lt;/title&gt;&lt;secondary-title&gt;PLoS One&lt;/secondary-title&gt;&lt;/titles&gt;&lt;periodical&gt;&lt;full-title&gt;PLoS One&lt;/full-title&gt;&lt;/periodical&gt;&lt;pages&gt;e40821&lt;/pages&gt;&lt;volume&gt;7&lt;/volume&gt;&lt;number&gt;7&lt;/number&gt;&lt;dates&gt;&lt;year&gt;2012&lt;/year&gt;&lt;/dates&gt;&lt;urls&gt;&lt;/urls&gt;&lt;custom2&gt;PMC3401205&lt;/custom2&gt;&lt;electronic-resource-num&gt;10.1371/journal.pone.0040821&lt;/electronic-resource-num&gt;&lt;/record&gt;&lt;/Cite&gt;&lt;/EndNote&gt;</w:instrText>
      </w:r>
      <w:r w:rsidR="00E30FAC">
        <w:rPr>
          <w:rFonts w:ascii="Times New Roman" w:hAnsi="Times New Roman" w:cs="Times New Roman"/>
        </w:rPr>
        <w:fldChar w:fldCharType="separate"/>
      </w:r>
      <w:r w:rsidR="00F73B5A">
        <w:rPr>
          <w:rFonts w:ascii="Times New Roman" w:hAnsi="Times New Roman" w:cs="Times New Roman"/>
          <w:noProof/>
        </w:rPr>
        <w:t>[11]</w:t>
      </w:r>
      <w:r w:rsidR="00E30FAC">
        <w:rPr>
          <w:rFonts w:ascii="Times New Roman" w:hAnsi="Times New Roman" w:cs="Times New Roman"/>
        </w:rPr>
        <w:fldChar w:fldCharType="end"/>
      </w:r>
      <w:r w:rsidR="003F17BE">
        <w:rPr>
          <w:rFonts w:ascii="Times New Roman" w:hAnsi="Times New Roman" w:cs="Times New Roman"/>
        </w:rPr>
        <w:t xml:space="preserve"> and a pooled analysis of African DHS data </w:t>
      </w:r>
      <w:r w:rsidR="00E30FAC">
        <w:rPr>
          <w:rFonts w:ascii="Times New Roman" w:hAnsi="Times New Roman" w:cs="Times New Roman"/>
        </w:rPr>
        <w:fldChar w:fldCharType="begin"/>
      </w:r>
      <w:r w:rsidR="00DD6971">
        <w:rPr>
          <w:rFonts w:ascii="Times New Roman" w:hAnsi="Times New Roman" w:cs="Times New Roman"/>
        </w:rPr>
        <w:instrText xml:space="preserve"> ADDIN EN.CITE &lt;EndNote&gt;&lt;Cite&gt;&lt;Author&gt;Seidu&lt;/Author&gt;&lt;Year&gt;2020&lt;/Year&gt;&lt;RecNum&gt;5702&lt;/RecNum&gt;&lt;DisplayText&gt;[12]&lt;/DisplayText&gt;&lt;record&gt;&lt;rec-number&gt;5702&lt;/rec-number&gt;&lt;foreign-keys&gt;&lt;key app="EN" db-id="vw2a5r2r9vz0fye09er5wes0ad5zexvav50w" timestamp="0"&gt;5702&lt;/key&gt;&lt;/foreign-keys&gt;&lt;ref-type name="Journal Article"&gt;17&lt;/ref-type&gt;&lt;contributors&gt;&lt;authors&gt;&lt;author&gt;Seidu, A. A.&lt;/author&gt;&lt;author&gt;Darteh, E. K. M.&lt;/author&gt;&lt;author&gt;Kumi-Kyereme, A.&lt;/author&gt;&lt;author&gt;Dickson, K. S.&lt;/author&gt;&lt;author&gt;Ahinkorah, B. O.&lt;/author&gt;&lt;/authors&gt;&lt;/contributors&gt;&lt;titles&gt;&lt;title&gt;Paid sex among men in sub-Saharan Africa: Analysis of the demographic and health survey&lt;/title&gt;&lt;secondary-title&gt;SSM Population Health&lt;/secondary-title&gt;&lt;/titles&gt;&lt;periodical&gt;&lt;full-title&gt;SSM Population Health&lt;/full-title&gt;&lt;abbr-1&gt;SSM Popul Health&lt;/abbr-1&gt;&lt;/periodical&gt;&lt;pages&gt;100459&lt;/pages&gt;&lt;volume&gt;11&lt;/volume&gt;&lt;dates&gt;&lt;year&gt;2020&lt;/year&gt;&lt;/dates&gt;&lt;urls&gt;&lt;/urls&gt;&lt;custom2&gt;PMC7451820&lt;/custom2&gt;&lt;electronic-resource-num&gt;10.1016/j.ssmph.2019.100459&lt;/electronic-resource-num&gt;&lt;/record&gt;&lt;/Cite&gt;&lt;/EndNote&gt;</w:instrText>
      </w:r>
      <w:r w:rsidR="00E30FAC">
        <w:rPr>
          <w:rFonts w:ascii="Times New Roman" w:hAnsi="Times New Roman" w:cs="Times New Roman"/>
        </w:rPr>
        <w:fldChar w:fldCharType="separate"/>
      </w:r>
      <w:r w:rsidR="00F73B5A">
        <w:rPr>
          <w:rFonts w:ascii="Times New Roman" w:hAnsi="Times New Roman" w:cs="Times New Roman"/>
          <w:noProof/>
        </w:rPr>
        <w:t>[12]</w:t>
      </w:r>
      <w:r w:rsidR="00E30FAC">
        <w:rPr>
          <w:rFonts w:ascii="Times New Roman" w:hAnsi="Times New Roman" w:cs="Times New Roman"/>
        </w:rPr>
        <w:fldChar w:fldCharType="end"/>
      </w:r>
      <w:r w:rsidR="003F17BE">
        <w:rPr>
          <w:rFonts w:ascii="Times New Roman" w:hAnsi="Times New Roman" w:cs="Times New Roman"/>
        </w:rPr>
        <w:t>.</w:t>
      </w:r>
      <w:r w:rsidR="00E517AA">
        <w:rPr>
          <w:rFonts w:ascii="Times New Roman" w:hAnsi="Times New Roman" w:cs="Times New Roman"/>
        </w:rPr>
        <w:t xml:space="preserve"> We have added the following sentence: </w:t>
      </w:r>
      <w:r w:rsidR="00ED1E03">
        <w:rPr>
          <w:rFonts w:ascii="Times New Roman" w:hAnsi="Times New Roman" w:cs="Times New Roman"/>
        </w:rPr>
        <w:t>“</w:t>
      </w:r>
      <w:r w:rsidR="00ED1E03" w:rsidRPr="004E3FB7">
        <w:rPr>
          <w:rFonts w:ascii="Times New Roman" w:hAnsi="Times New Roman" w:cs="Times New Roman"/>
          <w:i/>
          <w:iCs/>
        </w:rPr>
        <w:t xml:space="preserve">In an analysis of 2016 South African DHS data (similar to that in the pooled analysis of African DHS data </w:t>
      </w:r>
      <w:r w:rsidR="00ED1E03" w:rsidRPr="004E3FB7">
        <w:rPr>
          <w:rFonts w:ascii="Times New Roman" w:hAnsi="Times New Roman" w:cs="Times New Roman"/>
          <w:i/>
          <w:iCs/>
        </w:rPr>
        <w:fldChar w:fldCharType="begin"/>
      </w:r>
      <w:r w:rsidR="00DD6971">
        <w:rPr>
          <w:rFonts w:ascii="Times New Roman" w:hAnsi="Times New Roman" w:cs="Times New Roman"/>
          <w:i/>
          <w:iCs/>
        </w:rPr>
        <w:instrText xml:space="preserve"> ADDIN EN.CITE &lt;EndNote&gt;&lt;Cite&gt;&lt;Author&gt;Seidu&lt;/Author&gt;&lt;Year&gt;2020&lt;/Year&gt;&lt;RecNum&gt;5702&lt;/RecNum&gt;&lt;DisplayText&gt;[12]&lt;/DisplayText&gt;&lt;record&gt;&lt;rec-number&gt;5702&lt;/rec-number&gt;&lt;foreign-keys&gt;&lt;key app="EN" db-id="vw2a5r2r9vz0fye09er5wes0ad5zexvav50w" timestamp="0"&gt;5702&lt;/key&gt;&lt;/foreign-keys&gt;&lt;ref-type name="Journal Article"&gt;17&lt;/ref-type&gt;&lt;contributors&gt;&lt;authors&gt;&lt;author&gt;Seidu, A. A.&lt;/author&gt;&lt;author&gt;Darteh, E. K. M.&lt;/author&gt;&lt;author&gt;Kumi-Kyereme, A.&lt;/author&gt;&lt;author&gt;Dickson, K. S.&lt;/author&gt;&lt;author&gt;Ahinkorah, B. O.&lt;/author&gt;&lt;/authors&gt;&lt;/contributors&gt;&lt;titles&gt;&lt;title&gt;Paid sex among men in sub-Saharan Africa: Analysis of the demographic and health survey&lt;/title&gt;&lt;secondary-title&gt;SSM Population Health&lt;/secondary-title&gt;&lt;/titles&gt;&lt;periodical&gt;&lt;full-title&gt;SSM Population Health&lt;/full-title&gt;&lt;abbr-1&gt;SSM Popul Health&lt;/abbr-1&gt;&lt;/periodical&gt;&lt;pages&gt;100459&lt;/pages&gt;&lt;volume&gt;11&lt;/volume&gt;&lt;dates&gt;&lt;year&gt;2020&lt;/year&gt;&lt;/dates&gt;&lt;urls&gt;&lt;/urls&gt;&lt;custom2&gt;PMC7451820&lt;/custom2&gt;&lt;electronic-resource-num&gt;10.1016/j.ssmph.2019.100459&lt;/electronic-resource-num&gt;&lt;/record&gt;&lt;/Cite&gt;&lt;/EndNote&gt;</w:instrText>
      </w:r>
      <w:r w:rsidR="00ED1E03" w:rsidRPr="004E3FB7">
        <w:rPr>
          <w:rFonts w:ascii="Times New Roman" w:hAnsi="Times New Roman" w:cs="Times New Roman"/>
          <w:i/>
          <w:iCs/>
        </w:rPr>
        <w:fldChar w:fldCharType="separate"/>
      </w:r>
      <w:r w:rsidR="00F73B5A" w:rsidRPr="004E3FB7">
        <w:rPr>
          <w:rFonts w:ascii="Times New Roman" w:hAnsi="Times New Roman" w:cs="Times New Roman"/>
          <w:i/>
          <w:iCs/>
          <w:noProof/>
        </w:rPr>
        <w:t>[12]</w:t>
      </w:r>
      <w:r w:rsidR="00ED1E03" w:rsidRPr="004E3FB7">
        <w:rPr>
          <w:rFonts w:ascii="Times New Roman" w:hAnsi="Times New Roman" w:cs="Times New Roman"/>
          <w:i/>
          <w:iCs/>
        </w:rPr>
        <w:fldChar w:fldCharType="end"/>
      </w:r>
      <w:r w:rsidR="00ED1E03" w:rsidRPr="004E3FB7">
        <w:rPr>
          <w:rFonts w:ascii="Times New Roman" w:hAnsi="Times New Roman" w:cs="Times New Roman"/>
          <w:i/>
          <w:iCs/>
        </w:rPr>
        <w:t>), the effect of male employment on recent commercial sex activity was non-significant (</w:t>
      </w:r>
      <w:proofErr w:type="spellStart"/>
      <w:r w:rsidR="00ED1E03" w:rsidRPr="004E3FB7">
        <w:rPr>
          <w:rFonts w:ascii="Times New Roman" w:hAnsi="Times New Roman" w:cs="Times New Roman"/>
          <w:i/>
          <w:iCs/>
        </w:rPr>
        <w:t>aOR</w:t>
      </w:r>
      <w:proofErr w:type="spellEnd"/>
      <w:r w:rsidR="00ED1E03" w:rsidRPr="004E3FB7">
        <w:rPr>
          <w:rFonts w:ascii="Times New Roman" w:hAnsi="Times New Roman" w:cs="Times New Roman"/>
          <w:i/>
          <w:iCs/>
        </w:rPr>
        <w:t xml:space="preserve"> 1.16, 95% CI: 0.74-1.87), </w:t>
      </w:r>
      <w:r w:rsidR="00ED1E03" w:rsidRPr="004E3FB7">
        <w:rPr>
          <w:rFonts w:ascii="Times New Roman" w:hAnsi="Times New Roman" w:cs="Times New Roman"/>
          <w:i/>
          <w:iCs/>
        </w:rPr>
        <w:lastRenderedPageBreak/>
        <w:t>after controlling for age, marital status and urban location (author’s calculation).</w:t>
      </w:r>
      <w:r w:rsidR="00ED1E03">
        <w:rPr>
          <w:rFonts w:ascii="Times New Roman" w:hAnsi="Times New Roman" w:cs="Times New Roman"/>
        </w:rPr>
        <w:t xml:space="preserve">” We have also modified the justification of the prior: </w:t>
      </w:r>
      <w:r w:rsidR="00E517AA">
        <w:rPr>
          <w:rFonts w:ascii="Times New Roman" w:hAnsi="Times New Roman" w:cs="Times New Roman"/>
        </w:rPr>
        <w:t>“</w:t>
      </w:r>
      <w:r w:rsidR="00ED1E03">
        <w:rPr>
          <w:rFonts w:ascii="Times New Roman" w:hAnsi="Times New Roman" w:cs="Times New Roman"/>
        </w:rPr>
        <w:t xml:space="preserve">…a gamma distribution with a mean of 0.8 and standard deviation of 0.4. The mean of 0.8 corresponds to a relative risk of 1.8, which is consistent with both the South African study </w:t>
      </w:r>
      <w:r w:rsidR="00ED1E03">
        <w:rPr>
          <w:rFonts w:ascii="Times New Roman" w:hAnsi="Times New Roman" w:cs="Times New Roman"/>
        </w:rPr>
        <w:fldChar w:fldCharType="begin"/>
      </w:r>
      <w:r w:rsidR="00F73B5A">
        <w:rPr>
          <w:rFonts w:ascii="Times New Roman" w:hAnsi="Times New Roman" w:cs="Times New Roman"/>
        </w:rPr>
        <w:instrText xml:space="preserve"> ADDIN EN.CITE &lt;EndNote&gt;&lt;Cite&gt;&lt;Author&gt;Jewkes&lt;/Author&gt;&lt;Year&gt;2012&lt;/Year&gt;&lt;RecNum&gt;5700&lt;/RecNum&gt;&lt;DisplayText&gt;[11]&lt;/DisplayText&gt;&lt;record&gt;&lt;rec-number&gt;5700&lt;/rec-number&gt;&lt;foreign-keys&gt;&lt;key app="EN" db-id="vw2a5r2r9vz0fye09er5wes0ad5zexvav50w" timestamp="0"&gt;5700&lt;/key&gt;&lt;/foreign-keys&gt;&lt;ref-type name="Journal Article"&gt;17&lt;/ref-type&gt;&lt;contributors&gt;&lt;authors&gt;&lt;author&gt;Jewkes, R.&lt;/author&gt;&lt;author&gt;Morrell, R.&lt;/author&gt;&lt;author&gt;Sikweyiya, Y.&lt;/author&gt;&lt;author&gt;Dunkle, K.&lt;/author&gt;&lt;author&gt;Penn-Kekana, L.&lt;/author&gt;&lt;/authors&gt;&lt;/contributors&gt;&lt;titles&gt;&lt;title&gt;Men, prostitution and the provider role: understanding the intersections of economic exchange, sex, crime and violence in South Africa&lt;/title&gt;&lt;secondary-title&gt;PLoS One&lt;/secondary-title&gt;&lt;/titles&gt;&lt;periodical&gt;&lt;full-title&gt;PLoS One&lt;/full-title&gt;&lt;/periodical&gt;&lt;pages&gt;e40821&lt;/pages&gt;&lt;volume&gt;7&lt;/volume&gt;&lt;number&gt;7&lt;/number&gt;&lt;dates&gt;&lt;year&gt;2012&lt;/year&gt;&lt;/dates&gt;&lt;urls&gt;&lt;/urls&gt;&lt;custom2&gt;PMC3401205&lt;/custom2&gt;&lt;electronic-resource-num&gt;10.1371/journal.pone.0040821&lt;/electronic-resource-num&gt;&lt;/record&gt;&lt;/Cite&gt;&lt;/EndNote&gt;</w:instrText>
      </w:r>
      <w:r w:rsidR="00ED1E03">
        <w:rPr>
          <w:rFonts w:ascii="Times New Roman" w:hAnsi="Times New Roman" w:cs="Times New Roman"/>
        </w:rPr>
        <w:fldChar w:fldCharType="separate"/>
      </w:r>
      <w:r w:rsidR="00F73B5A">
        <w:rPr>
          <w:rFonts w:ascii="Times New Roman" w:hAnsi="Times New Roman" w:cs="Times New Roman"/>
          <w:noProof/>
        </w:rPr>
        <w:t>[11]</w:t>
      </w:r>
      <w:r w:rsidR="00ED1E03">
        <w:rPr>
          <w:rFonts w:ascii="Times New Roman" w:hAnsi="Times New Roman" w:cs="Times New Roman"/>
        </w:rPr>
        <w:fldChar w:fldCharType="end"/>
      </w:r>
      <w:r w:rsidR="00ED1E03">
        <w:rPr>
          <w:rFonts w:ascii="Times New Roman" w:hAnsi="Times New Roman" w:cs="Times New Roman"/>
        </w:rPr>
        <w:t xml:space="preserve"> and the analysis of African DHS data </w:t>
      </w:r>
      <w:r w:rsidR="00ED1E03">
        <w:rPr>
          <w:rFonts w:ascii="Times New Roman" w:hAnsi="Times New Roman" w:cs="Times New Roman"/>
        </w:rPr>
        <w:fldChar w:fldCharType="begin"/>
      </w:r>
      <w:r w:rsidR="00DD6971">
        <w:rPr>
          <w:rFonts w:ascii="Times New Roman" w:hAnsi="Times New Roman" w:cs="Times New Roman"/>
        </w:rPr>
        <w:instrText xml:space="preserve"> ADDIN EN.CITE &lt;EndNote&gt;&lt;Cite&gt;&lt;Author&gt;Seidu&lt;/Author&gt;&lt;Year&gt;2020&lt;/Year&gt;&lt;RecNum&gt;5702&lt;/RecNum&gt;&lt;DisplayText&gt;[12]&lt;/DisplayText&gt;&lt;record&gt;&lt;rec-number&gt;5702&lt;/rec-number&gt;&lt;foreign-keys&gt;&lt;key app="EN" db-id="vw2a5r2r9vz0fye09er5wes0ad5zexvav50w" timestamp="0"&gt;5702&lt;/key&gt;&lt;/foreign-keys&gt;&lt;ref-type name="Journal Article"&gt;17&lt;/ref-type&gt;&lt;contributors&gt;&lt;authors&gt;&lt;author&gt;Seidu, A. A.&lt;/author&gt;&lt;author&gt;Darteh, E. K. M.&lt;/author&gt;&lt;author&gt;Kumi-Kyereme, A.&lt;/author&gt;&lt;author&gt;Dickson, K. S.&lt;/author&gt;&lt;author&gt;Ahinkorah, B. O.&lt;/author&gt;&lt;/authors&gt;&lt;/contributors&gt;&lt;titles&gt;&lt;title&gt;Paid sex among men in sub-Saharan Africa: Analysis of the demographic and health survey&lt;/title&gt;&lt;secondary-title&gt;SSM Population Health&lt;/secondary-title&gt;&lt;/titles&gt;&lt;periodical&gt;&lt;full-title&gt;SSM Population Health&lt;/full-title&gt;&lt;abbr-1&gt;SSM Popul Health&lt;/abbr-1&gt;&lt;/periodical&gt;&lt;pages&gt;100459&lt;/pages&gt;&lt;volume&gt;11&lt;/volume&gt;&lt;dates&gt;&lt;year&gt;2020&lt;/year&gt;&lt;/dates&gt;&lt;urls&gt;&lt;/urls&gt;&lt;custom2&gt;PMC7451820&lt;/custom2&gt;&lt;electronic-resource-num&gt;10.1016/j.ssmph.2019.100459&lt;/electronic-resource-num&gt;&lt;/record&gt;&lt;/Cite&gt;&lt;/EndNote&gt;</w:instrText>
      </w:r>
      <w:r w:rsidR="00ED1E03">
        <w:rPr>
          <w:rFonts w:ascii="Times New Roman" w:hAnsi="Times New Roman" w:cs="Times New Roman"/>
        </w:rPr>
        <w:fldChar w:fldCharType="separate"/>
      </w:r>
      <w:r w:rsidR="00F73B5A">
        <w:rPr>
          <w:rFonts w:ascii="Times New Roman" w:hAnsi="Times New Roman" w:cs="Times New Roman"/>
          <w:noProof/>
        </w:rPr>
        <w:t>[12]</w:t>
      </w:r>
      <w:r w:rsidR="00ED1E03">
        <w:rPr>
          <w:rFonts w:ascii="Times New Roman" w:hAnsi="Times New Roman" w:cs="Times New Roman"/>
        </w:rPr>
        <w:fldChar w:fldCharType="end"/>
      </w:r>
      <w:r w:rsidR="00ED1E03">
        <w:rPr>
          <w:rFonts w:ascii="Times New Roman" w:hAnsi="Times New Roman" w:cs="Times New Roman"/>
        </w:rPr>
        <w:t xml:space="preserve">, </w:t>
      </w:r>
      <w:r w:rsidR="00ED1E03" w:rsidRPr="00ED1E03">
        <w:rPr>
          <w:rFonts w:ascii="Times New Roman" w:hAnsi="Times New Roman" w:cs="Times New Roman"/>
          <w:i/>
          <w:iCs/>
        </w:rPr>
        <w:t>and the standard deviation was chosen such that the 2.5 percentile (0.2) would be consistent with the more conservative odds ratio of 1.2 from the South African DHS</w:t>
      </w:r>
      <w:r w:rsidR="00E517AA">
        <w:rPr>
          <w:rFonts w:ascii="Times New Roman" w:hAnsi="Times New Roman" w:cs="Times New Roman"/>
        </w:rPr>
        <w:t xml:space="preserve">.” </w:t>
      </w:r>
    </w:p>
    <w:p w14:paraId="4386D980" w14:textId="2F788DF7" w:rsidR="00E517AA" w:rsidRDefault="00E517AA" w:rsidP="00A77563">
      <w:pPr>
        <w:pStyle w:val="NoSpacing"/>
        <w:numPr>
          <w:ilvl w:val="0"/>
          <w:numId w:val="2"/>
        </w:numPr>
        <w:rPr>
          <w:rFonts w:ascii="Times New Roman" w:hAnsi="Times New Roman" w:cs="Times New Roman"/>
        </w:rPr>
      </w:pPr>
      <w:r>
        <w:rPr>
          <w:rFonts w:ascii="Times New Roman" w:hAnsi="Times New Roman" w:cs="Times New Roman"/>
        </w:rPr>
        <w:t xml:space="preserve">The prior distribution for the effect of male employment on short-term partner acquisition is explained in section 1.4.4. </w:t>
      </w:r>
      <w:r w:rsidR="009D3963">
        <w:rPr>
          <w:rFonts w:ascii="Times New Roman" w:hAnsi="Times New Roman" w:cs="Times New Roman"/>
        </w:rPr>
        <w:t>We noted that the mean of 0.43 was the average from three data sources. We have modified the sentence to explain the standard deviation as well: “</w:t>
      </w:r>
      <w:r w:rsidR="009D3963">
        <w:rPr>
          <w:rFonts w:ascii="Times New Roman" w:hAnsi="Times New Roman"/>
        </w:rPr>
        <w:t xml:space="preserve">a gamma distribution with mean 0.43 (the average of the three studies that most directly measured the effect of male employment/income </w:t>
      </w:r>
      <w:r w:rsidR="009D3963">
        <w:rPr>
          <w:rFonts w:ascii="Times New Roman" w:hAnsi="Times New Roman"/>
        </w:rPr>
        <w:fldChar w:fldCharType="begin">
          <w:fldData xml:space="preserve">PEVuZE5vdGU+PENpdGU+PEF1dGhvcj5QaGlyaTwvQXV0aG9yPjxZZWFyPjIwMjI8L1llYXI+PFJl
Y051bT41NDU4PC9SZWNOdW0+PERpc3BsYXlUZXh0Pls5LCAxMywgMTRdPC9EaXNwbGF5VGV4dD48
cmVjb3JkPjxyZWMtbnVtYmVyPjU0NTg8L3JlYy1udW1iZXI+PGZvcmVpZ24ta2V5cz48a2V5IGFw
cD0iRU4iIGRiLWlkPSJ2dzJhNXIycjl2ejBmeWUwOWVyNXdlczBhZDV6ZXh2YXY1MHciIHRpbWVz
dGFtcD0iMCI+NTQ1ODwva2V5PjwvZm9yZWlnbi1rZXlzPjxyZWYtdHlwZSBuYW1lPSJKb3VybmFs
IEFydGljbGUiPjE3PC9yZWYtdHlwZT48Y29udHJpYnV0b3JzPjxhdXRob3JzPjxhdXRob3I+UGhp
cmksIE0uPC9hdXRob3I+PGF1dGhvcj5MZW1iYSwgTS48L2F1dGhvcj48YXV0aG9yPkNob21iYSwg
Qy48L2F1dGhvcj48YXV0aG9yPkthbnlhbXVuYSwgVi48L2F1dGhvcj48L2F1dGhvcnM+PC9jb250
cmlidXRvcnM+PHRpdGxlcz48dGl0bGU+RXhhbWluaW5nIGRpZmZlcmVudGlhbHMgaW4gSElWIHRy
YW5zbWlzc2lvbiByaXNrIGJlaGF2aW91ciBhbmQgaXRzIGFzc29jaWF0ZWQgZmFjdG9ycyBhbW9u
ZyBtZW4gaW4gU291dGhlcm4gQWZyaWNhbiBjb3VudHJpZXM8L3RpdGxlPjxzZWNvbmRhcnktdGl0
bGU+SHVtYW5pdGllcyBhbmQgU29jaWFsIFNjaWVuY2VzIENvbW11bmljYXRpb25zPC9zZWNvbmRh
cnktdGl0bGU+PC90aXRsZXM+PHBhZ2VzPjI5NTwvcGFnZXM+PHZvbHVtZT45PC92b2x1bWU+PG51
bWJlcj4xPC9udW1iZXI+PGRhdGVzPjx5ZWFyPjIwMjI8L3llYXI+PC9kYXRlcz48dXJscz48L3Vy
bHM+PGN1c3RvbTI+UE1DOTQxOTE0MjwvY3VzdG9tMj48ZWxlY3Ryb25pYy1yZXNvdXJjZS1udW0+
MTAuMTA1Ny9zNDE1OTktMDIyLTAxMzEyLTM8L2VsZWN0cm9uaWMtcmVzb3VyY2UtbnVtPjwvcmVj
b3JkPjwvQ2l0ZT48Q2l0ZT48QXV0aG9yPk9rYWZvcjwvQXV0aG9yPjxZZWFyPjIwMTg8L1llYXI+
PFJlY051bT40NzQ5PC9SZWNOdW0+PHJlY29yZD48cmVjLW51bWJlcj40NzQ5PC9yZWMtbnVtYmVy
Pjxmb3JlaWduLWtleXM+PGtleSBhcHA9IkVOIiBkYi1pZD0idncyYTVyMnI5dnowZnllMDllcjV3
ZXMwYWQ1emV4dmF2NTB3IiB0aW1lc3RhbXA9IjAiPjQ3NDk8L2tleT48L2ZvcmVpZ24ta2V5cz48
cmVmLXR5cGUgbmFtZT0iSm91cm5hbCBBcnRpY2xlIj4xNzwvcmVmLXR5cGU+PGNvbnRyaWJ1dG9y
cz48YXV0aG9ycz48YXV0aG9yPk9rYWZvciwgQy4gTi48L2F1dGhvcj48YXV0aG9yPkNocmlzdG9k
b3Vsb3UsIEouPC9hdXRob3I+PGF1dGhvcj5CYW50amVzLCBKLjwvYXV0aG9yPjxhdXRob3I+UW9u
ZGVsYSwgVC48L2F1dGhvcj48YXV0aG9yPlN0ZXdhcnQsIEouPC9hdXRob3I+PGF1dGhvcj5TaG9w
dGF3LCBTLjwvYXV0aG9yPjxhdXRob3I+VG9tbGluc29uLCBNLjwvYXV0aG9yPjxhdXRob3I+Um90
aGVybWFuLUJvcnVzLCBNLiBKLjwvYXV0aG9yPjwvYXV0aG9ycz48L2NvbnRyaWJ1dG9ycz48dGl0
bGVzPjx0aXRsZT5VbmRlcnN0YW5kaW5nIEhJViByaXNrIGJlaGF2aW9ycyBhbW9uZyB5b3VuZyBt
ZW4gaW4gU291dGggQWZyaWNhOiBhIHN5bmRlbWljIGFwcHJvYWNoPC90aXRsZT48c2Vjb25kYXJ5
LXRpdGxlPkFJRFMgYW5kIEJlaGF2aW9yPC9zZWNvbmRhcnktdGl0bGU+PC90aXRsZXM+PHBlcmlv
ZGljYWw+PGZ1bGwtdGl0bGU+QUlEUyBhbmQgQmVoYXZpb3I8L2Z1bGwtdGl0bGU+PGFiYnItMT5B
SURTIEJlaGF2PC9hYmJyLTE+PC9wZXJpb2RpY2FsPjxwYWdlcz4zOTYyLTM5NzA8L3BhZ2VzPjx2
b2x1bWU+MjI8L3ZvbHVtZT48bnVtYmVyPjEyPC9udW1iZXI+PGRhdGVzPjx5ZWFyPjIwMTg8L3ll
YXI+PC9kYXRlcz48dXJscz48L3VybHM+PGN1c3RvbTI+UE1DNjMzMDEzMjwvY3VzdG9tMj48ZWxl
Y3Ryb25pYy1yZXNvdXJjZS1udW0+MTAuMTAwNy9zMTA0NjEtMDE4LTIyMjcteDwvZWxlY3Ryb25p
Yy1yZXNvdXJjZS1udW0+PC9yZWNvcmQ+PC9DaXRlPjxDaXRlPjxBdXRob3I+RGVwYXJ0bWVudCBv
ZiBIZWFsdGg8L0F1dGhvcj48WWVhcj4yMDE5PC9ZZWFyPjxSZWNOdW0+NDMxNzwvUmVjTnVtPjxy
ZWNvcmQ+PHJlYy1udW1iZXI+NDMxNzwvcmVjLW51bWJlcj48Zm9yZWlnbi1rZXlzPjxrZXkgYXBw
PSJFTiIgZGItaWQ9InZ3MmE1cjJyOXZ6MGZ5ZTA5ZXI1d2VzMGFkNXpleHZhdjUwdyIgdGltZXN0
YW1wPSIwIj40MzE3PC9rZXk+PC9mb3JlaWduLWtleXM+PHJlZi10eXBlIG5hbWU9IlJlcG9ydCI+
Mjc8L3JlZi10eXBlPjxjb250cmlidXRvcnM+PGF1dGhvcnM+PGF1dGhvcj5EZXBhcnRtZW50IG9m
IEhlYWx0aCw8L2F1dGhvcj48YXV0aG9yPlN0YXRpc3RpY3MgU291dGggQWZyaWNhLDwvYXV0aG9y
PjxhdXRob3I+U291dGggQWZyaWNhbiBNZWRpY2FsIFJlc2VhcmNoIENvdW5jaWwsPC9hdXRob3I+
PGF1dGhvcj5JQ0Y8L2F1dGhvcj48L2F1dGhvcnM+PC9jb250cmlidXRvcnM+PHRpdGxlcz48dGl0
bGU+U291dGggQWZyaWNhIERlbW9ncmFwaGljIGFuZCBIZWFsdGggU3VydmV5IDIwMTY8L3RpdGxl
PjwvdGl0bGVzPjxkYXRlcz48eWVhcj4yMDE5PC95ZWFyPjwvZGF0ZXM+PHB1Yi1sb2NhdGlvbj5Q
cmV0b3JpYTwvcHViLWxvY2F0aW9uPjx1cmxzPjxyZWxhdGVkLXVybHM+PHVybD5odHRwczovL3d3
dy5kaHNwcm9ncmFtLmNvbS9wdWJzL3BkZi9GUjMzNy9GUjMzNy5wZGYuIEFjY2Vzc2VkIDE5IE1h
cmNoIDIwMTk8L3VybD48L3JlbGF0ZWQtdXJscz48L3VybHM+PC9yZWNvcmQ+PC9DaXRlPjwvRW5k
Tm90ZT4A
</w:fldData>
        </w:fldChar>
      </w:r>
      <w:r w:rsidR="00DD6971">
        <w:rPr>
          <w:rFonts w:ascii="Times New Roman" w:hAnsi="Times New Roman"/>
        </w:rPr>
        <w:instrText xml:space="preserve"> ADDIN EN.CITE </w:instrText>
      </w:r>
      <w:r w:rsidR="00DD6971">
        <w:rPr>
          <w:rFonts w:ascii="Times New Roman" w:hAnsi="Times New Roman"/>
        </w:rPr>
        <w:fldChar w:fldCharType="begin">
          <w:fldData xml:space="preserve">PEVuZE5vdGU+PENpdGU+PEF1dGhvcj5QaGlyaTwvQXV0aG9yPjxZZWFyPjIwMjI8L1llYXI+PFJl
Y051bT41NDU4PC9SZWNOdW0+PERpc3BsYXlUZXh0Pls5LCAxMywgMTRdPC9EaXNwbGF5VGV4dD48
cmVjb3JkPjxyZWMtbnVtYmVyPjU0NTg8L3JlYy1udW1iZXI+PGZvcmVpZ24ta2V5cz48a2V5IGFw
cD0iRU4iIGRiLWlkPSJ2dzJhNXIycjl2ejBmeWUwOWVyNXdlczBhZDV6ZXh2YXY1MHciIHRpbWVz
dGFtcD0iMCI+NTQ1ODwva2V5PjwvZm9yZWlnbi1rZXlzPjxyZWYtdHlwZSBuYW1lPSJKb3VybmFs
IEFydGljbGUiPjE3PC9yZWYtdHlwZT48Y29udHJpYnV0b3JzPjxhdXRob3JzPjxhdXRob3I+UGhp
cmksIE0uPC9hdXRob3I+PGF1dGhvcj5MZW1iYSwgTS48L2F1dGhvcj48YXV0aG9yPkNob21iYSwg
Qy48L2F1dGhvcj48YXV0aG9yPkthbnlhbXVuYSwgVi48L2F1dGhvcj48L2F1dGhvcnM+PC9jb250
cmlidXRvcnM+PHRpdGxlcz48dGl0bGU+RXhhbWluaW5nIGRpZmZlcmVudGlhbHMgaW4gSElWIHRy
YW5zbWlzc2lvbiByaXNrIGJlaGF2aW91ciBhbmQgaXRzIGFzc29jaWF0ZWQgZmFjdG9ycyBhbW9u
ZyBtZW4gaW4gU291dGhlcm4gQWZyaWNhbiBjb3VudHJpZXM8L3RpdGxlPjxzZWNvbmRhcnktdGl0
bGU+SHVtYW5pdGllcyBhbmQgU29jaWFsIFNjaWVuY2VzIENvbW11bmljYXRpb25zPC9zZWNvbmRh
cnktdGl0bGU+PC90aXRsZXM+PHBhZ2VzPjI5NTwvcGFnZXM+PHZvbHVtZT45PC92b2x1bWU+PG51
bWJlcj4xPC9udW1iZXI+PGRhdGVzPjx5ZWFyPjIwMjI8L3llYXI+PC9kYXRlcz48dXJscz48L3Vy
bHM+PGN1c3RvbTI+UE1DOTQxOTE0MjwvY3VzdG9tMj48ZWxlY3Ryb25pYy1yZXNvdXJjZS1udW0+
MTAuMTA1Ny9zNDE1OTktMDIyLTAxMzEyLTM8L2VsZWN0cm9uaWMtcmVzb3VyY2UtbnVtPjwvcmVj
b3JkPjwvQ2l0ZT48Q2l0ZT48QXV0aG9yPk9rYWZvcjwvQXV0aG9yPjxZZWFyPjIwMTg8L1llYXI+
PFJlY051bT40NzQ5PC9SZWNOdW0+PHJlY29yZD48cmVjLW51bWJlcj40NzQ5PC9yZWMtbnVtYmVy
Pjxmb3JlaWduLWtleXM+PGtleSBhcHA9IkVOIiBkYi1pZD0idncyYTVyMnI5dnowZnllMDllcjV3
ZXMwYWQ1emV4dmF2NTB3IiB0aW1lc3RhbXA9IjAiPjQ3NDk8L2tleT48L2ZvcmVpZ24ta2V5cz48
cmVmLXR5cGUgbmFtZT0iSm91cm5hbCBBcnRpY2xlIj4xNzwvcmVmLXR5cGU+PGNvbnRyaWJ1dG9y
cz48YXV0aG9ycz48YXV0aG9yPk9rYWZvciwgQy4gTi48L2F1dGhvcj48YXV0aG9yPkNocmlzdG9k
b3Vsb3UsIEouPC9hdXRob3I+PGF1dGhvcj5CYW50amVzLCBKLjwvYXV0aG9yPjxhdXRob3I+UW9u
ZGVsYSwgVC48L2F1dGhvcj48YXV0aG9yPlN0ZXdhcnQsIEouPC9hdXRob3I+PGF1dGhvcj5TaG9w
dGF3LCBTLjwvYXV0aG9yPjxhdXRob3I+VG9tbGluc29uLCBNLjwvYXV0aG9yPjxhdXRob3I+Um90
aGVybWFuLUJvcnVzLCBNLiBKLjwvYXV0aG9yPjwvYXV0aG9ycz48L2NvbnRyaWJ1dG9ycz48dGl0
bGVzPjx0aXRsZT5VbmRlcnN0YW5kaW5nIEhJViByaXNrIGJlaGF2aW9ycyBhbW9uZyB5b3VuZyBt
ZW4gaW4gU291dGggQWZyaWNhOiBhIHN5bmRlbWljIGFwcHJvYWNoPC90aXRsZT48c2Vjb25kYXJ5
LXRpdGxlPkFJRFMgYW5kIEJlaGF2aW9yPC9zZWNvbmRhcnktdGl0bGU+PC90aXRsZXM+PHBlcmlv
ZGljYWw+PGZ1bGwtdGl0bGU+QUlEUyBhbmQgQmVoYXZpb3I8L2Z1bGwtdGl0bGU+PGFiYnItMT5B
SURTIEJlaGF2PC9hYmJyLTE+PC9wZXJpb2RpY2FsPjxwYWdlcz4zOTYyLTM5NzA8L3BhZ2VzPjx2
b2x1bWU+MjI8L3ZvbHVtZT48bnVtYmVyPjEyPC9udW1iZXI+PGRhdGVzPjx5ZWFyPjIwMTg8L3ll
YXI+PC9kYXRlcz48dXJscz48L3VybHM+PGN1c3RvbTI+UE1DNjMzMDEzMjwvY3VzdG9tMj48ZWxl
Y3Ryb25pYy1yZXNvdXJjZS1udW0+MTAuMTAwNy9zMTA0NjEtMDE4LTIyMjcteDwvZWxlY3Ryb25p
Yy1yZXNvdXJjZS1udW0+PC9yZWNvcmQ+PC9DaXRlPjxDaXRlPjxBdXRob3I+RGVwYXJ0bWVudCBv
ZiBIZWFsdGg8L0F1dGhvcj48WWVhcj4yMDE5PC9ZZWFyPjxSZWNOdW0+NDMxNzwvUmVjTnVtPjxy
ZWNvcmQ+PHJlYy1udW1iZXI+NDMxNzwvcmVjLW51bWJlcj48Zm9yZWlnbi1rZXlzPjxrZXkgYXBw
PSJFTiIgZGItaWQ9InZ3MmE1cjJyOXZ6MGZ5ZTA5ZXI1d2VzMGFkNXpleHZhdjUwdyIgdGltZXN0
YW1wPSIwIj40MzE3PC9rZXk+PC9mb3JlaWduLWtleXM+PHJlZi10eXBlIG5hbWU9IlJlcG9ydCI+
Mjc8L3JlZi10eXBlPjxjb250cmlidXRvcnM+PGF1dGhvcnM+PGF1dGhvcj5EZXBhcnRtZW50IG9m
IEhlYWx0aCw8L2F1dGhvcj48YXV0aG9yPlN0YXRpc3RpY3MgU291dGggQWZyaWNhLDwvYXV0aG9y
PjxhdXRob3I+U291dGggQWZyaWNhbiBNZWRpY2FsIFJlc2VhcmNoIENvdW5jaWwsPC9hdXRob3I+
PGF1dGhvcj5JQ0Y8L2F1dGhvcj48L2F1dGhvcnM+PC9jb250cmlidXRvcnM+PHRpdGxlcz48dGl0
bGU+U291dGggQWZyaWNhIERlbW9ncmFwaGljIGFuZCBIZWFsdGggU3VydmV5IDIwMTY8L3RpdGxl
PjwvdGl0bGVzPjxkYXRlcz48eWVhcj4yMDE5PC95ZWFyPjwvZGF0ZXM+PHB1Yi1sb2NhdGlvbj5Q
cmV0b3JpYTwvcHViLWxvY2F0aW9uPjx1cmxzPjxyZWxhdGVkLXVybHM+PHVybD5odHRwczovL3d3
dy5kaHNwcm9ncmFtLmNvbS9wdWJzL3BkZi9GUjMzNy9GUjMzNy5wZGYuIEFjY2Vzc2VkIDE5IE1h
cmNoIDIwMTk8L3VybD48L3JlbGF0ZWQtdXJscz48L3VybHM+PC9yZWNvcmQ+PC9DaXRlPjwvRW5k
Tm90ZT4A
</w:fldData>
        </w:fldChar>
      </w:r>
      <w:r w:rsidR="00DD6971">
        <w:rPr>
          <w:rFonts w:ascii="Times New Roman" w:hAnsi="Times New Roman"/>
        </w:rPr>
        <w:instrText xml:space="preserve"> ADDIN EN.CITE.DATA </w:instrText>
      </w:r>
      <w:r w:rsidR="00DD6971">
        <w:rPr>
          <w:rFonts w:ascii="Times New Roman" w:hAnsi="Times New Roman"/>
        </w:rPr>
      </w:r>
      <w:r w:rsidR="00DD6971">
        <w:rPr>
          <w:rFonts w:ascii="Times New Roman" w:hAnsi="Times New Roman"/>
        </w:rPr>
        <w:fldChar w:fldCharType="end"/>
      </w:r>
      <w:r w:rsidR="009D3963">
        <w:rPr>
          <w:rFonts w:ascii="Times New Roman" w:hAnsi="Times New Roman"/>
        </w:rPr>
        <w:fldChar w:fldCharType="separate"/>
      </w:r>
      <w:r w:rsidR="00F73B5A">
        <w:rPr>
          <w:rFonts w:ascii="Times New Roman" w:hAnsi="Times New Roman"/>
          <w:noProof/>
        </w:rPr>
        <w:t>[9, 13, 14]</w:t>
      </w:r>
      <w:r w:rsidR="009D3963">
        <w:rPr>
          <w:rFonts w:ascii="Times New Roman" w:hAnsi="Times New Roman"/>
        </w:rPr>
        <w:fldChar w:fldCharType="end"/>
      </w:r>
      <w:r w:rsidR="009D3963">
        <w:rPr>
          <w:rFonts w:ascii="Times New Roman" w:hAnsi="Times New Roman"/>
        </w:rPr>
        <w:t>) and standard deviation of 0.25 (</w:t>
      </w:r>
      <w:r w:rsidR="009D3963" w:rsidRPr="009D3963">
        <w:rPr>
          <w:rFonts w:ascii="Times New Roman" w:hAnsi="Times New Roman"/>
          <w:i/>
          <w:iCs/>
        </w:rPr>
        <w:t>calculated from the same three studies</w:t>
      </w:r>
      <w:r w:rsidR="009D3963">
        <w:rPr>
          <w:rFonts w:ascii="Times New Roman" w:hAnsi="Times New Roman"/>
        </w:rPr>
        <w:t>).</w:t>
      </w:r>
      <w:r w:rsidR="009D3963">
        <w:rPr>
          <w:rFonts w:ascii="Times New Roman" w:hAnsi="Times New Roman" w:cs="Times New Roman"/>
        </w:rPr>
        <w:t>”</w:t>
      </w:r>
    </w:p>
    <w:p w14:paraId="3700E60F" w14:textId="671EB8D1" w:rsidR="009D3963" w:rsidRDefault="009D3963" w:rsidP="00A77563">
      <w:pPr>
        <w:pStyle w:val="NoSpacing"/>
        <w:numPr>
          <w:ilvl w:val="0"/>
          <w:numId w:val="2"/>
        </w:numPr>
        <w:rPr>
          <w:rFonts w:ascii="Times New Roman" w:hAnsi="Times New Roman" w:cs="Times New Roman"/>
        </w:rPr>
      </w:pPr>
      <w:r>
        <w:rPr>
          <w:rFonts w:ascii="Times New Roman" w:hAnsi="Times New Roman" w:cs="Times New Roman"/>
        </w:rPr>
        <w:t xml:space="preserve">The prior distribution for the increase in consistent condom </w:t>
      </w:r>
      <w:proofErr w:type="gramStart"/>
      <w:r>
        <w:rPr>
          <w:rFonts w:ascii="Times New Roman" w:hAnsi="Times New Roman" w:cs="Times New Roman"/>
        </w:rPr>
        <w:t>use</w:t>
      </w:r>
      <w:proofErr w:type="gramEnd"/>
      <w:r>
        <w:rPr>
          <w:rFonts w:ascii="Times New Roman" w:hAnsi="Times New Roman" w:cs="Times New Roman"/>
        </w:rPr>
        <w:t xml:space="preserve"> per year of schooling is explained in section 1.4.5.</w:t>
      </w:r>
      <w:r w:rsidR="000F6230">
        <w:rPr>
          <w:rFonts w:ascii="Times New Roman" w:hAnsi="Times New Roman" w:cs="Times New Roman"/>
        </w:rPr>
        <w:t xml:space="preserve"> We noted in this section the plausible range of 1-1.22 on the odds ratio parameter, based on comparing our model simulations of the relationship between condom use and education and those measured in the 1998, 2003 and 2016 Demographic and Health Surveys, and this was the basis for the prior distribution. (No change was made here.)</w:t>
      </w:r>
    </w:p>
    <w:p w14:paraId="7690FC3C" w14:textId="19F1419F" w:rsidR="000F6230" w:rsidRDefault="000F6230" w:rsidP="00A77563">
      <w:pPr>
        <w:pStyle w:val="NoSpacing"/>
        <w:numPr>
          <w:ilvl w:val="0"/>
          <w:numId w:val="2"/>
        </w:numPr>
        <w:rPr>
          <w:rFonts w:ascii="Times New Roman" w:hAnsi="Times New Roman" w:cs="Times New Roman"/>
        </w:rPr>
      </w:pPr>
      <w:r>
        <w:rPr>
          <w:rFonts w:ascii="Times New Roman" w:hAnsi="Times New Roman" w:cs="Times New Roman"/>
        </w:rPr>
        <w:t>The prior distribution for the relative rate of marriage if currently in school was explained in section 1.4.6.</w:t>
      </w:r>
      <w:r w:rsidR="00E95B34">
        <w:rPr>
          <w:rFonts w:ascii="Times New Roman" w:hAnsi="Times New Roman" w:cs="Times New Roman"/>
        </w:rPr>
        <w:t xml:space="preserve"> The prior distribution is based on the odds ratios estimated for males and females when fitting a logistic regression model to data from the 1993 October Household Survey. We have modified the prior description: “… a beta distribution with mean of 0.3 (</w:t>
      </w:r>
      <w:r w:rsidR="00E95B34" w:rsidRPr="00E95B34">
        <w:rPr>
          <w:rFonts w:ascii="Times New Roman" w:hAnsi="Times New Roman" w:cs="Times New Roman"/>
          <w:i/>
          <w:iCs/>
        </w:rPr>
        <w:t>the average of the male and female odds ratios</w:t>
      </w:r>
      <w:r w:rsidR="00E95B34">
        <w:rPr>
          <w:rFonts w:ascii="Times New Roman" w:hAnsi="Times New Roman" w:cs="Times New Roman"/>
        </w:rPr>
        <w:t>) and standard deviation 0.2 (</w:t>
      </w:r>
      <w:r w:rsidR="00E95B34" w:rsidRPr="00E95B34">
        <w:rPr>
          <w:rFonts w:ascii="Times New Roman" w:hAnsi="Times New Roman" w:cs="Times New Roman"/>
          <w:i/>
          <w:iCs/>
        </w:rPr>
        <w:t>calculated from the same two odds ratios</w:t>
      </w:r>
      <w:r w:rsidR="00E95B34">
        <w:rPr>
          <w:rFonts w:ascii="Times New Roman" w:hAnsi="Times New Roman" w:cs="Times New Roman"/>
        </w:rPr>
        <w:t>).”</w:t>
      </w:r>
    </w:p>
    <w:p w14:paraId="616BA030" w14:textId="43AA11FE" w:rsidR="00E95B34" w:rsidRDefault="00E95B34" w:rsidP="00A77563">
      <w:pPr>
        <w:pStyle w:val="NoSpacing"/>
        <w:numPr>
          <w:ilvl w:val="0"/>
          <w:numId w:val="2"/>
        </w:numPr>
        <w:rPr>
          <w:rFonts w:ascii="Times New Roman" w:hAnsi="Times New Roman" w:cs="Times New Roman"/>
        </w:rPr>
      </w:pPr>
      <w:r>
        <w:rPr>
          <w:rFonts w:ascii="Times New Roman" w:hAnsi="Times New Roman" w:cs="Times New Roman"/>
        </w:rPr>
        <w:t xml:space="preserve">The prior distribution for the increase in medical male circumcision per log increase in APCHI is explained in section 1.5.2. </w:t>
      </w:r>
      <w:r w:rsidR="005705C5">
        <w:rPr>
          <w:rFonts w:ascii="Times New Roman" w:hAnsi="Times New Roman" w:cs="Times New Roman"/>
        </w:rPr>
        <w:t xml:space="preserve">The only data that could be used to estimate this parameter are from the Lesotho PHIA </w:t>
      </w:r>
      <w:r w:rsidR="00E67DA6">
        <w:rPr>
          <w:rFonts w:ascii="Times New Roman" w:hAnsi="Times New Roman" w:cs="Times New Roman"/>
        </w:rPr>
        <w:fldChar w:fldCharType="begin"/>
      </w:r>
      <w:r w:rsidR="00F73B5A">
        <w:rPr>
          <w:rFonts w:ascii="Times New Roman" w:hAnsi="Times New Roman" w:cs="Times New Roman"/>
        </w:rPr>
        <w:instrText xml:space="preserve"> ADDIN EN.CITE &lt;EndNote&gt;&lt;Cite&gt;&lt;Author&gt;Lesotho Ministry of Health&lt;/Author&gt;&lt;Year&gt;2022&lt;/Year&gt;&lt;RecNum&gt;5492&lt;/RecNum&gt;&lt;DisplayText&gt;[15]&lt;/DisplayText&gt;&lt;record&gt;&lt;rec-number&gt;5492&lt;/rec-number&gt;&lt;foreign-keys&gt;&lt;key app="EN" db-id="vw2a5r2r9vz0fye09er5wes0ad5zexvav50w" timestamp="0"&gt;5492&lt;/key&gt;&lt;/foreign-keys&gt;&lt;ref-type name="Report"&gt;27&lt;/ref-type&gt;&lt;contributors&gt;&lt;authors&gt;&lt;author&gt;Lesotho Ministry of Health,&lt;/author&gt;&lt;/authors&gt;&lt;/contributors&gt;&lt;titles&gt;&lt;title&gt;Lesotho Population-based HIV Impact Assessment 2020 (LePHIA 2020): Final Report&lt;/title&gt;&lt;/titles&gt;&lt;dates&gt;&lt;year&gt;2022&lt;/year&gt;&lt;/dates&gt;&lt;pub-location&gt;Maseru&lt;/pub-location&gt;&lt;urls&gt;&lt;/urls&gt;&lt;/record&gt;&lt;/Cite&gt;&lt;/EndNote&gt;</w:instrText>
      </w:r>
      <w:r w:rsidR="00E67DA6">
        <w:rPr>
          <w:rFonts w:ascii="Times New Roman" w:hAnsi="Times New Roman" w:cs="Times New Roman"/>
        </w:rPr>
        <w:fldChar w:fldCharType="separate"/>
      </w:r>
      <w:r w:rsidR="00F73B5A">
        <w:rPr>
          <w:rFonts w:ascii="Times New Roman" w:hAnsi="Times New Roman" w:cs="Times New Roman"/>
          <w:noProof/>
        </w:rPr>
        <w:t>[15]</w:t>
      </w:r>
      <w:r w:rsidR="00E67DA6">
        <w:rPr>
          <w:rFonts w:ascii="Times New Roman" w:hAnsi="Times New Roman" w:cs="Times New Roman"/>
        </w:rPr>
        <w:fldChar w:fldCharType="end"/>
      </w:r>
      <w:r w:rsidR="005705C5">
        <w:rPr>
          <w:rFonts w:ascii="Times New Roman" w:hAnsi="Times New Roman" w:cs="Times New Roman"/>
        </w:rPr>
        <w:t xml:space="preserve">, but we argued that the estimate derived from these data </w:t>
      </w:r>
      <w:r w:rsidR="009D530E">
        <w:rPr>
          <w:rFonts w:ascii="Times New Roman" w:hAnsi="Times New Roman" w:cs="Times New Roman"/>
        </w:rPr>
        <w:t xml:space="preserve">(0.42) </w:t>
      </w:r>
      <w:r w:rsidR="005705C5">
        <w:rPr>
          <w:rFonts w:ascii="Times New Roman" w:hAnsi="Times New Roman" w:cs="Times New Roman"/>
        </w:rPr>
        <w:t xml:space="preserve">was an upper bound. </w:t>
      </w:r>
      <w:r w:rsidR="009D530E">
        <w:rPr>
          <w:rFonts w:ascii="Times New Roman" w:hAnsi="Times New Roman" w:cs="Times New Roman"/>
        </w:rPr>
        <w:t xml:space="preserve">We have modified the explanation of the prior: “To represent the uncertainty in the </w:t>
      </w:r>
      <w:r w:rsidR="009D530E" w:rsidRPr="0053698A">
        <w:rPr>
          <w:rFonts w:ascii="Times New Roman" w:hAnsi="Times New Roman" w:cs="Times New Roman"/>
          <w:i/>
          <w:iCs/>
        </w:rPr>
        <w:t>C</w:t>
      </w:r>
      <w:r w:rsidR="009D530E">
        <w:rPr>
          <w:rFonts w:ascii="Times New Roman" w:hAnsi="Times New Roman" w:cs="Times New Roman"/>
        </w:rPr>
        <w:t xml:space="preserve"> parameter, we therefore assign a gamma prior distribution with a mean of 0.2 and a standard deviation of 0.1; </w:t>
      </w:r>
      <w:r w:rsidR="009D530E" w:rsidRPr="00677154">
        <w:rPr>
          <w:rFonts w:ascii="Times New Roman" w:hAnsi="Times New Roman" w:cs="Times New Roman"/>
          <w:i/>
          <w:iCs/>
        </w:rPr>
        <w:t>this was chosen such that the 97.5 percentile (0.44) was close to the upper bound estimated from Lesotho data, and the mean was roughly at the midpoint between 0 and the upper bound (i.e. allowing for a reasonably wide range of uncertainty around the parameter)</w:t>
      </w:r>
      <w:r w:rsidR="009D530E">
        <w:rPr>
          <w:rFonts w:ascii="Times New Roman" w:hAnsi="Times New Roman" w:cs="Times New Roman"/>
        </w:rPr>
        <w:t>.”</w:t>
      </w:r>
    </w:p>
    <w:p w14:paraId="1A0BC536" w14:textId="1243619B" w:rsidR="00677154" w:rsidRDefault="00677154" w:rsidP="00A77563">
      <w:pPr>
        <w:pStyle w:val="NoSpacing"/>
        <w:numPr>
          <w:ilvl w:val="0"/>
          <w:numId w:val="2"/>
        </w:numPr>
        <w:rPr>
          <w:rFonts w:ascii="Times New Roman" w:hAnsi="Times New Roman" w:cs="Times New Roman"/>
        </w:rPr>
      </w:pPr>
      <w:r>
        <w:rPr>
          <w:rFonts w:ascii="Times New Roman" w:hAnsi="Times New Roman" w:cs="Times New Roman"/>
        </w:rPr>
        <w:t xml:space="preserve">The prior distribution for the relative rate of school dropout if receiving school support (non-material support) is described in section 1.6. The mean of 0.68 is based on a systematic review of attendance monitoring interventions </w:t>
      </w:r>
      <w:r w:rsidR="00E67DA6">
        <w:rPr>
          <w:rFonts w:ascii="Times New Roman" w:hAnsi="Times New Roman" w:cs="Times New Roman"/>
        </w:rPr>
        <w:fldChar w:fldCharType="begin"/>
      </w:r>
      <w:r w:rsidR="00DD6971">
        <w:rPr>
          <w:rFonts w:ascii="Times New Roman" w:hAnsi="Times New Roman" w:cs="Times New Roman"/>
        </w:rPr>
        <w:instrText xml:space="preserve"> ADDIN EN.CITE &lt;EndNote&gt;&lt;Cite&gt;&lt;Author&gt;Wilson&lt;/Author&gt;&lt;Year&gt;2011&lt;/Year&gt;&lt;RecNum&gt;5498&lt;/RecNum&gt;&lt;DisplayText&gt;[16]&lt;/DisplayText&gt;&lt;record&gt;&lt;rec-number&gt;5498&lt;/rec-number&gt;&lt;foreign-keys&gt;&lt;key app="EN" db-id="vw2a5r2r9vz0fye09er5wes0ad5zexvav50w" timestamp="0"&gt;5498&lt;/key&gt;&lt;/foreign-keys&gt;&lt;ref-type name="Journal Article"&gt;17&lt;/ref-type&gt;&lt;contributors&gt;&lt;authors&gt;&lt;author&gt;Wilson, S. J.&lt;/author&gt;&lt;author&gt;Tanner-Smith, E. E.&lt;/author&gt;&lt;author&gt;Lipsey, M. W.&lt;/author&gt;&lt;author&gt;Steinka-Fry, K.&lt;/author&gt;&lt;author&gt;Morrison, J.&lt;/author&gt;&lt;/authors&gt;&lt;/contributors&gt;&lt;titles&gt;&lt;title&gt;Dropout prevention and intervention programs: effects on school completion and dropout among school-aged children and youth&lt;/title&gt;&lt;secondary-title&gt;Campbell Systematic Reviews&lt;/secondary-title&gt;&lt;/titles&gt;&lt;periodical&gt;&lt;full-title&gt;Campbell Systematic Reviews&lt;/full-title&gt;&lt;abbr-1&gt;Campbell Syst Rev&lt;/abbr-1&gt;&lt;/periodical&gt;&lt;pages&gt;8&lt;/pages&gt;&lt;dates&gt;&lt;year&gt;2011&lt;/year&gt;&lt;/dates&gt;&lt;urls&gt;&lt;/urls&gt;&lt;electronic-resource-num&gt;10.4073/csr.2011.8&lt;/electronic-resource-num&gt;&lt;/record&gt;&lt;/Cite&gt;&lt;/EndNote&gt;</w:instrText>
      </w:r>
      <w:r w:rsidR="00E67DA6">
        <w:rPr>
          <w:rFonts w:ascii="Times New Roman" w:hAnsi="Times New Roman" w:cs="Times New Roman"/>
        </w:rPr>
        <w:fldChar w:fldCharType="separate"/>
      </w:r>
      <w:r w:rsidR="00F73B5A">
        <w:rPr>
          <w:rFonts w:ascii="Times New Roman" w:hAnsi="Times New Roman" w:cs="Times New Roman"/>
          <w:noProof/>
        </w:rPr>
        <w:t>[16]</w:t>
      </w:r>
      <w:r w:rsidR="00E67DA6">
        <w:rPr>
          <w:rFonts w:ascii="Times New Roman" w:hAnsi="Times New Roman" w:cs="Times New Roman"/>
        </w:rPr>
        <w:fldChar w:fldCharType="end"/>
      </w:r>
      <w:r w:rsidR="009452D3">
        <w:rPr>
          <w:rFonts w:ascii="Times New Roman" w:hAnsi="Times New Roman" w:cs="Times New Roman"/>
        </w:rPr>
        <w:t xml:space="preserve">. We did not previously provide much justification for the standard deviation, but we have </w:t>
      </w:r>
      <w:r w:rsidR="006162D5">
        <w:rPr>
          <w:rFonts w:ascii="Times New Roman" w:hAnsi="Times New Roman" w:cs="Times New Roman"/>
        </w:rPr>
        <w:t>provided more explanation</w:t>
      </w:r>
      <w:r w:rsidR="009452D3">
        <w:rPr>
          <w:rFonts w:ascii="Times New Roman" w:hAnsi="Times New Roman" w:cs="Times New Roman"/>
        </w:rPr>
        <w:t xml:space="preserve"> in the updated description: “</w:t>
      </w:r>
      <w:r w:rsidR="0079023D">
        <w:rPr>
          <w:rFonts w:ascii="Times New Roman" w:hAnsi="Times New Roman" w:cs="Times New Roman"/>
        </w:rPr>
        <w:t xml:space="preserve">In a systematic review and meta-analysis of interventions to reduce school dropout , Wilson </w:t>
      </w:r>
      <w:r w:rsidR="0079023D" w:rsidRPr="00FB7038">
        <w:rPr>
          <w:rFonts w:ascii="Times New Roman" w:hAnsi="Times New Roman" w:cs="Times New Roman"/>
          <w:i/>
          <w:iCs/>
        </w:rPr>
        <w:t>et al</w:t>
      </w:r>
      <w:r w:rsidR="0079023D">
        <w:rPr>
          <w:rFonts w:ascii="Times New Roman" w:hAnsi="Times New Roman" w:cs="Times New Roman"/>
        </w:rPr>
        <w:t xml:space="preserve"> </w:t>
      </w:r>
      <w:r w:rsidR="0079023D">
        <w:rPr>
          <w:rFonts w:ascii="Times New Roman" w:hAnsi="Times New Roman" w:cs="Times New Roman"/>
        </w:rPr>
        <w:fldChar w:fldCharType="begin"/>
      </w:r>
      <w:r w:rsidR="00DD6971">
        <w:rPr>
          <w:rFonts w:ascii="Times New Roman" w:hAnsi="Times New Roman" w:cs="Times New Roman"/>
        </w:rPr>
        <w:instrText xml:space="preserve"> ADDIN EN.CITE &lt;EndNote&gt;&lt;Cite&gt;&lt;Author&gt;Wilson&lt;/Author&gt;&lt;Year&gt;2011&lt;/Year&gt;&lt;RecNum&gt;5498&lt;/RecNum&gt;&lt;DisplayText&gt;[16]&lt;/DisplayText&gt;&lt;record&gt;&lt;rec-number&gt;5498&lt;/rec-number&gt;&lt;foreign-keys&gt;&lt;key app="EN" db-id="vw2a5r2r9vz0fye09er5wes0ad5zexvav50w" timestamp="0"&gt;5498&lt;/key&gt;&lt;/foreign-keys&gt;&lt;ref-type name="Journal Article"&gt;17&lt;/ref-type&gt;&lt;contributors&gt;&lt;authors&gt;&lt;author&gt;Wilson, S. J.&lt;/author&gt;&lt;author&gt;Tanner-Smith, E. E.&lt;/author&gt;&lt;author&gt;Lipsey, M. W.&lt;/author&gt;&lt;author&gt;Steinka-Fry, K.&lt;/author&gt;&lt;author&gt;Morrison, J.&lt;/author&gt;&lt;/authors&gt;&lt;/contributors&gt;&lt;titles&gt;&lt;title&gt;Dropout prevention and intervention programs: effects on school completion and dropout among school-aged children and youth&lt;/title&gt;&lt;secondary-title&gt;Campbell Systematic Reviews&lt;/secondary-title&gt;&lt;/titles&gt;&lt;periodical&gt;&lt;full-title&gt;Campbell Systematic Reviews&lt;/full-title&gt;&lt;abbr-1&gt;Campbell Syst Rev&lt;/abbr-1&gt;&lt;/periodical&gt;&lt;pages&gt;8&lt;/pages&gt;&lt;dates&gt;&lt;year&gt;2011&lt;/year&gt;&lt;/dates&gt;&lt;urls&gt;&lt;/urls&gt;&lt;electronic-resource-num&gt;10.4073/csr.2011.8&lt;/electronic-resource-num&gt;&lt;/record&gt;&lt;/Cite&gt;&lt;/EndNote&gt;</w:instrText>
      </w:r>
      <w:r w:rsidR="0079023D">
        <w:rPr>
          <w:rFonts w:ascii="Times New Roman" w:hAnsi="Times New Roman" w:cs="Times New Roman"/>
        </w:rPr>
        <w:fldChar w:fldCharType="separate"/>
      </w:r>
      <w:r w:rsidR="00F73B5A">
        <w:rPr>
          <w:rFonts w:ascii="Times New Roman" w:hAnsi="Times New Roman" w:cs="Times New Roman"/>
          <w:noProof/>
        </w:rPr>
        <w:t>[16]</w:t>
      </w:r>
      <w:r w:rsidR="0079023D">
        <w:rPr>
          <w:rFonts w:ascii="Times New Roman" w:hAnsi="Times New Roman" w:cs="Times New Roman"/>
        </w:rPr>
        <w:fldChar w:fldCharType="end"/>
      </w:r>
      <w:r w:rsidR="0079023D">
        <w:rPr>
          <w:rFonts w:ascii="Times New Roman" w:hAnsi="Times New Roman" w:cs="Times New Roman"/>
        </w:rPr>
        <w:t xml:space="preserve"> estimated that attendance monitoring interventions significantly reduced the odds of school dropout (OR 0.68, 95% CI: 0.61-0.76); more significant effects were estimated for other types of dropout intervention, but these interventions were generally different from the school support interventions evaluated in African settings. </w:t>
      </w:r>
      <w:r w:rsidR="009452D3">
        <w:rPr>
          <w:rFonts w:ascii="Times New Roman" w:hAnsi="Times New Roman" w:cs="Times New Roman"/>
        </w:rPr>
        <w:t>A limitation of this review is that it reported almost exclusively on US data</w:t>
      </w:r>
      <w:r w:rsidR="006866B2">
        <w:rPr>
          <w:rFonts w:ascii="Times New Roman" w:hAnsi="Times New Roman" w:cs="Times New Roman"/>
        </w:rPr>
        <w:t xml:space="preserve">, </w:t>
      </w:r>
      <w:r w:rsidR="006866B2" w:rsidRPr="0013603D">
        <w:rPr>
          <w:rFonts w:ascii="Times New Roman" w:hAnsi="Times New Roman" w:cs="Times New Roman"/>
          <w:i/>
          <w:iCs/>
        </w:rPr>
        <w:t xml:space="preserve">and the 95% confidence interval is </w:t>
      </w:r>
      <w:r w:rsidR="0013603D" w:rsidRPr="0013603D">
        <w:rPr>
          <w:rFonts w:ascii="Times New Roman" w:hAnsi="Times New Roman" w:cs="Times New Roman"/>
          <w:i/>
          <w:iCs/>
        </w:rPr>
        <w:t>therefore a poor reflection of the uncertainty around the outcome if the trial was conducted in a South African setting</w:t>
      </w:r>
      <w:r w:rsidR="0013603D">
        <w:rPr>
          <w:rFonts w:ascii="Times New Roman" w:hAnsi="Times New Roman" w:cs="Times New Roman"/>
        </w:rPr>
        <w:t>.</w:t>
      </w:r>
      <w:r w:rsidR="009452D3">
        <w:rPr>
          <w:rFonts w:ascii="Times New Roman" w:hAnsi="Times New Roman" w:cs="Times New Roman"/>
        </w:rPr>
        <w:t xml:space="preserve"> </w:t>
      </w:r>
      <w:r w:rsidR="0013603D">
        <w:rPr>
          <w:rFonts w:ascii="Times New Roman" w:hAnsi="Times New Roman" w:cs="Times New Roman"/>
        </w:rPr>
        <w:t>I</w:t>
      </w:r>
      <w:r w:rsidR="009452D3">
        <w:rPr>
          <w:rFonts w:ascii="Times New Roman" w:hAnsi="Times New Roman" w:cs="Times New Roman"/>
        </w:rPr>
        <w:t xml:space="preserve">n addition, no estimate of the heterogeneity in attendance monitoring effects was provided. </w:t>
      </w:r>
      <w:r w:rsidR="009452D3" w:rsidRPr="0013603D">
        <w:rPr>
          <w:rFonts w:ascii="Times New Roman" w:hAnsi="Times New Roman" w:cs="Times New Roman"/>
          <w:i/>
          <w:iCs/>
        </w:rPr>
        <w:t xml:space="preserve">However, the average </w:t>
      </w:r>
      <w:r w:rsidR="0079023D" w:rsidRPr="0013603D">
        <w:rPr>
          <w:rFonts w:ascii="Times New Roman" w:hAnsi="Times New Roman" w:cs="Times New Roman"/>
          <w:i/>
          <w:iCs/>
        </w:rPr>
        <w:t>OR</w:t>
      </w:r>
      <w:r w:rsidR="009452D3" w:rsidRPr="0013603D">
        <w:rPr>
          <w:rFonts w:ascii="Times New Roman" w:hAnsi="Times New Roman" w:cs="Times New Roman"/>
          <w:i/>
          <w:iCs/>
        </w:rPr>
        <w:t xml:space="preserve">, across all school dropout interventions, was </w:t>
      </w:r>
      <w:r w:rsidR="0079023D" w:rsidRPr="0013603D">
        <w:rPr>
          <w:rFonts w:ascii="Times New Roman" w:hAnsi="Times New Roman" w:cs="Times New Roman"/>
          <w:i/>
          <w:iCs/>
        </w:rPr>
        <w:t>0.58</w:t>
      </w:r>
      <w:r w:rsidR="009C3607" w:rsidRPr="0013603D">
        <w:rPr>
          <w:rFonts w:ascii="Times New Roman" w:hAnsi="Times New Roman" w:cs="Times New Roman"/>
          <w:i/>
          <w:iCs/>
        </w:rPr>
        <w:t xml:space="preserve"> </w:t>
      </w:r>
      <w:r w:rsidR="009452D3" w:rsidRPr="0013603D">
        <w:rPr>
          <w:rFonts w:ascii="Times New Roman" w:hAnsi="Times New Roman" w:cs="Times New Roman"/>
          <w:i/>
          <w:iCs/>
        </w:rPr>
        <w:t>and the τ</w:t>
      </w:r>
      <w:r w:rsidR="009452D3" w:rsidRPr="0013603D">
        <w:rPr>
          <w:rFonts w:ascii="Times New Roman" w:hAnsi="Times New Roman" w:cs="Times New Roman"/>
          <w:i/>
          <w:iCs/>
          <w:vertAlign w:val="superscript"/>
        </w:rPr>
        <w:t>2</w:t>
      </w:r>
      <w:r w:rsidR="009452D3" w:rsidRPr="0013603D">
        <w:rPr>
          <w:rFonts w:ascii="Times New Roman" w:hAnsi="Times New Roman" w:cs="Times New Roman"/>
          <w:i/>
          <w:iCs/>
        </w:rPr>
        <w:t xml:space="preserve"> across all interventions (a measure </w:t>
      </w:r>
      <w:r w:rsidR="009452D3" w:rsidRPr="0013603D">
        <w:rPr>
          <w:rFonts w:ascii="Times New Roman" w:hAnsi="Times New Roman" w:cs="Times New Roman"/>
          <w:i/>
          <w:iCs/>
        </w:rPr>
        <w:lastRenderedPageBreak/>
        <w:t>of heterogeneity across individual trials</w:t>
      </w:r>
      <w:r w:rsidR="006866B2" w:rsidRPr="0013603D">
        <w:rPr>
          <w:rFonts w:ascii="Times New Roman" w:hAnsi="Times New Roman" w:cs="Times New Roman"/>
          <w:i/>
          <w:iCs/>
        </w:rPr>
        <w:t>, on a log scale</w:t>
      </w:r>
      <w:r w:rsidR="009452D3" w:rsidRPr="0013603D">
        <w:rPr>
          <w:rFonts w:ascii="Times New Roman" w:hAnsi="Times New Roman" w:cs="Times New Roman"/>
          <w:i/>
          <w:iCs/>
        </w:rPr>
        <w:t>) was 0.56.</w:t>
      </w:r>
      <w:r w:rsidR="0079023D" w:rsidRPr="0013603D">
        <w:rPr>
          <w:rFonts w:ascii="Times New Roman" w:hAnsi="Times New Roman" w:cs="Times New Roman"/>
          <w:i/>
          <w:iCs/>
        </w:rPr>
        <w:t xml:space="preserve"> </w:t>
      </w:r>
      <w:r w:rsidR="006866B2" w:rsidRPr="0013603D">
        <w:rPr>
          <w:rFonts w:ascii="Times New Roman" w:hAnsi="Times New Roman" w:cs="Times New Roman"/>
          <w:i/>
          <w:iCs/>
        </w:rPr>
        <w:t>This τ</w:t>
      </w:r>
      <w:r w:rsidR="006866B2" w:rsidRPr="0013603D">
        <w:rPr>
          <w:rFonts w:ascii="Times New Roman" w:hAnsi="Times New Roman" w:cs="Times New Roman"/>
          <w:i/>
          <w:iCs/>
          <w:vertAlign w:val="superscript"/>
        </w:rPr>
        <w:t>2</w:t>
      </w:r>
      <w:r w:rsidR="006866B2" w:rsidRPr="0013603D">
        <w:rPr>
          <w:rFonts w:ascii="Times New Roman" w:hAnsi="Times New Roman" w:cs="Times New Roman"/>
          <w:i/>
          <w:iCs/>
        </w:rPr>
        <w:t xml:space="preserve"> statistic is equivalent to a standard deviation on the OR scale of approximately </w:t>
      </w:r>
      <w:proofErr w:type="gramStart"/>
      <w:r w:rsidR="006866B2" w:rsidRPr="0013603D">
        <w:rPr>
          <w:rFonts w:ascii="Times New Roman" w:hAnsi="Times New Roman" w:cs="Times New Roman"/>
          <w:i/>
          <w:iCs/>
        </w:rPr>
        <w:t>0.39, but</w:t>
      </w:r>
      <w:proofErr w:type="gramEnd"/>
      <w:r w:rsidR="006866B2" w:rsidRPr="0013603D">
        <w:rPr>
          <w:rFonts w:ascii="Times New Roman" w:hAnsi="Times New Roman" w:cs="Times New Roman"/>
          <w:i/>
          <w:iCs/>
        </w:rPr>
        <w:t xml:space="preserve"> is likely to overstate the true standard deviation of random effects because it does not </w:t>
      </w:r>
      <w:proofErr w:type="gramStart"/>
      <w:r w:rsidR="006866B2" w:rsidRPr="0013603D">
        <w:rPr>
          <w:rFonts w:ascii="Times New Roman" w:hAnsi="Times New Roman" w:cs="Times New Roman"/>
          <w:i/>
          <w:iCs/>
        </w:rPr>
        <w:t>take into account</w:t>
      </w:r>
      <w:proofErr w:type="gramEnd"/>
      <w:r w:rsidR="006866B2" w:rsidRPr="0013603D">
        <w:rPr>
          <w:rFonts w:ascii="Times New Roman" w:hAnsi="Times New Roman" w:cs="Times New Roman"/>
          <w:i/>
          <w:iCs/>
        </w:rPr>
        <w:t xml:space="preserve"> that much of the variation is attributable to differences between intervention types. To represent the uncertainty in</w:t>
      </w:r>
      <w:r w:rsidR="006866B2">
        <w:rPr>
          <w:rFonts w:ascii="Times New Roman" w:hAnsi="Times New Roman" w:cs="Times New Roman"/>
        </w:rPr>
        <w:t xml:space="preserve"> </w:t>
      </w:r>
      <w:r w:rsidR="006866B2">
        <w:rPr>
          <w:rFonts w:ascii="Times New Roman" w:hAnsi="Times New Roman" w:cs="Times New Roman"/>
          <w:i/>
          <w:iCs/>
        </w:rPr>
        <w:t>S</w:t>
      </w:r>
      <w:r w:rsidR="006866B2">
        <w:rPr>
          <w:rFonts w:ascii="Times New Roman" w:hAnsi="Times New Roman" w:cs="Times New Roman"/>
        </w:rPr>
        <w:t xml:space="preserve">, we assign a beta prior with a mean of 0.68 and a standard deviation of </w:t>
      </w:r>
      <w:r w:rsidR="006866B2" w:rsidRPr="0013603D">
        <w:rPr>
          <w:rFonts w:ascii="Times New Roman" w:hAnsi="Times New Roman" w:cs="Times New Roman"/>
          <w:i/>
          <w:iCs/>
        </w:rPr>
        <w:t>0.2</w:t>
      </w:r>
      <w:r w:rsidR="0013603D" w:rsidRPr="0013603D">
        <w:rPr>
          <w:rFonts w:ascii="Times New Roman" w:hAnsi="Times New Roman" w:cs="Times New Roman"/>
          <w:i/>
          <w:iCs/>
        </w:rPr>
        <w:t>0</w:t>
      </w:r>
      <w:r w:rsidR="006866B2" w:rsidRPr="0013603D">
        <w:rPr>
          <w:rFonts w:ascii="Times New Roman" w:hAnsi="Times New Roman" w:cs="Times New Roman"/>
          <w:i/>
          <w:iCs/>
        </w:rPr>
        <w:t xml:space="preserve">. </w:t>
      </w:r>
      <w:r w:rsidR="0013603D" w:rsidRPr="0013603D">
        <w:rPr>
          <w:rFonts w:ascii="Times New Roman" w:hAnsi="Times New Roman" w:cs="Times New Roman"/>
          <w:i/>
          <w:iCs/>
        </w:rPr>
        <w:t>The mean is the same as the average effect of attendance monitoring interventions, while the standard deviation has been set to half of the estimated upper limit.</w:t>
      </w:r>
      <w:r w:rsidR="0013603D">
        <w:rPr>
          <w:rFonts w:ascii="Times New Roman" w:hAnsi="Times New Roman" w:cs="Times New Roman"/>
        </w:rPr>
        <w:t xml:space="preserve"> </w:t>
      </w:r>
      <w:r w:rsidR="006866B2">
        <w:rPr>
          <w:rFonts w:ascii="Times New Roman" w:hAnsi="Times New Roman" w:cs="Times New Roman"/>
        </w:rPr>
        <w:t xml:space="preserve">(This distribution has 2.5 and 97.5 percentiles at </w:t>
      </w:r>
      <w:r w:rsidR="006866B2" w:rsidRPr="0013603D">
        <w:rPr>
          <w:rFonts w:ascii="Times New Roman" w:hAnsi="Times New Roman" w:cs="Times New Roman"/>
          <w:i/>
          <w:iCs/>
        </w:rPr>
        <w:t>0.2</w:t>
      </w:r>
      <w:r w:rsidR="0013603D" w:rsidRPr="0013603D">
        <w:rPr>
          <w:rFonts w:ascii="Times New Roman" w:hAnsi="Times New Roman" w:cs="Times New Roman"/>
          <w:i/>
          <w:iCs/>
        </w:rPr>
        <w:t>4</w:t>
      </w:r>
      <w:r w:rsidR="006866B2" w:rsidRPr="0013603D">
        <w:rPr>
          <w:rFonts w:ascii="Times New Roman" w:hAnsi="Times New Roman" w:cs="Times New Roman"/>
          <w:i/>
          <w:iCs/>
        </w:rPr>
        <w:t xml:space="preserve"> and 0.9</w:t>
      </w:r>
      <w:r w:rsidR="0013603D" w:rsidRPr="0013603D">
        <w:rPr>
          <w:rFonts w:ascii="Times New Roman" w:hAnsi="Times New Roman" w:cs="Times New Roman"/>
          <w:i/>
          <w:iCs/>
        </w:rPr>
        <w:t>7</w:t>
      </w:r>
      <w:r w:rsidR="006866B2" w:rsidRPr="0013603D">
        <w:rPr>
          <w:rFonts w:ascii="Times New Roman" w:hAnsi="Times New Roman" w:cs="Times New Roman"/>
          <w:i/>
          <w:iCs/>
        </w:rPr>
        <w:t xml:space="preserve"> respectively</w:t>
      </w:r>
      <w:r w:rsidR="006866B2">
        <w:rPr>
          <w:rFonts w:ascii="Times New Roman" w:hAnsi="Times New Roman" w:cs="Times New Roman"/>
        </w:rPr>
        <w:t>.)</w:t>
      </w:r>
      <w:r w:rsidR="009452D3">
        <w:rPr>
          <w:rFonts w:ascii="Times New Roman" w:hAnsi="Times New Roman" w:cs="Times New Roman"/>
        </w:rPr>
        <w:t>”</w:t>
      </w:r>
      <w:r w:rsidR="0013603D" w:rsidRPr="0013603D">
        <w:rPr>
          <w:rFonts w:ascii="Times New Roman" w:hAnsi="Times New Roman"/>
          <w:color w:val="EE0000"/>
        </w:rPr>
        <w:t xml:space="preserve"> </w:t>
      </w:r>
      <w:r w:rsidR="0013603D" w:rsidRPr="00CB425A">
        <w:rPr>
          <w:rFonts w:ascii="Times New Roman" w:hAnsi="Times New Roman"/>
          <w:color w:val="EE0000"/>
        </w:rPr>
        <w:t>This is a small change from the standard deviation previously specified</w:t>
      </w:r>
      <w:r w:rsidR="0013603D">
        <w:rPr>
          <w:rFonts w:ascii="Times New Roman" w:hAnsi="Times New Roman"/>
        </w:rPr>
        <w:t>.</w:t>
      </w:r>
      <w:r w:rsidR="00A85952">
        <w:rPr>
          <w:rFonts w:ascii="Times New Roman" w:hAnsi="Times New Roman" w:cs="Times New Roman"/>
        </w:rPr>
        <w:t xml:space="preserve"> </w:t>
      </w:r>
    </w:p>
    <w:p w14:paraId="6B50999B" w14:textId="00205ADC" w:rsidR="0068113F" w:rsidRDefault="0068113F" w:rsidP="00A77563">
      <w:pPr>
        <w:pStyle w:val="NoSpacing"/>
        <w:numPr>
          <w:ilvl w:val="0"/>
          <w:numId w:val="2"/>
        </w:numPr>
        <w:rPr>
          <w:rFonts w:ascii="Times New Roman" w:hAnsi="Times New Roman" w:cs="Times New Roman"/>
        </w:rPr>
      </w:pPr>
      <w:r>
        <w:rPr>
          <w:rFonts w:ascii="Times New Roman" w:hAnsi="Times New Roman" w:cs="Times New Roman"/>
        </w:rPr>
        <w:t xml:space="preserve">The prior for the relative rate of school dropout per R800 increase in the ‘cash equivalent’ value of the school support is explained in section 1.6. The mean of 0.86 is based on the systematic review of </w:t>
      </w:r>
      <w:proofErr w:type="spellStart"/>
      <w:r>
        <w:rPr>
          <w:rFonts w:ascii="Times New Roman" w:hAnsi="Times New Roman" w:cs="Times New Roman"/>
        </w:rPr>
        <w:t>Garcίa</w:t>
      </w:r>
      <w:proofErr w:type="spellEnd"/>
      <w:r>
        <w:rPr>
          <w:rFonts w:ascii="Times New Roman" w:hAnsi="Times New Roman" w:cs="Times New Roman"/>
        </w:rPr>
        <w:t xml:space="preserve"> and Saavedra </w:t>
      </w:r>
      <w:r>
        <w:rPr>
          <w:rFonts w:ascii="Times New Roman" w:hAnsi="Times New Roman" w:cs="Times New Roman"/>
        </w:rPr>
        <w:fldChar w:fldCharType="begin"/>
      </w:r>
      <w:r w:rsidR="00F73B5A">
        <w:rPr>
          <w:rFonts w:ascii="Times New Roman" w:hAnsi="Times New Roman" w:cs="Times New Roman"/>
        </w:rPr>
        <w:instrText xml:space="preserve"> ADDIN EN.CITE &lt;EndNote&gt;&lt;Cite&gt;&lt;Author&gt;Garcia&lt;/Author&gt;&lt;Year&gt;2017&lt;/Year&gt;&lt;RecNum&gt;5491&lt;/RecNum&gt;&lt;DisplayText&gt;[17]&lt;/DisplayText&gt;&lt;record&gt;&lt;rec-number&gt;5491&lt;/rec-number&gt;&lt;foreign-keys&gt;&lt;key app="EN" db-id="vw2a5r2r9vz0fye09er5wes0ad5zexvav50w" timestamp="0"&gt;5491&lt;/key&gt;&lt;/foreign-keys&gt;&lt;ref-type name="Report"&gt;27&lt;/ref-type&gt;&lt;contributors&gt;&lt;authors&gt;&lt;author&gt;Garcia, S.&lt;/author&gt;&lt;author&gt;Saavedra, J.&lt;/author&gt;&lt;/authors&gt;&lt;/contributors&gt;&lt;titles&gt;&lt;title&gt;Educational impacts and cost-effectiveness of conditional cash transfer programs in developing countries: a meta-analysis&lt;/title&gt;&lt;secondary-title&gt;NBER Working Paper Series&lt;/secondary-title&gt;&lt;/titles&gt;&lt;number&gt;Working Paper 23594&lt;/number&gt;&lt;dates&gt;&lt;year&gt;2017&lt;/year&gt;&lt;/dates&gt;&lt;publisher&gt;National Bureau of Economic Research&lt;/publisher&gt;&lt;urls&gt;&lt;related-urls&gt;&lt;url&gt;https://www.nber.org/papers/w23594. Accessed 30 April 2023&lt;/url&gt;&lt;/related-urls&gt;&lt;/urls&gt;&lt;/record&gt;&lt;/Cite&gt;&lt;/EndNote&gt;</w:instrText>
      </w:r>
      <w:r>
        <w:rPr>
          <w:rFonts w:ascii="Times New Roman" w:hAnsi="Times New Roman" w:cs="Times New Roman"/>
        </w:rPr>
        <w:fldChar w:fldCharType="separate"/>
      </w:r>
      <w:r w:rsidR="00F73B5A">
        <w:rPr>
          <w:rFonts w:ascii="Times New Roman" w:hAnsi="Times New Roman" w:cs="Times New Roman"/>
          <w:noProof/>
        </w:rPr>
        <w:t>[17]</w:t>
      </w:r>
      <w:r>
        <w:rPr>
          <w:rFonts w:ascii="Times New Roman" w:hAnsi="Times New Roman" w:cs="Times New Roman"/>
        </w:rPr>
        <w:fldChar w:fldCharType="end"/>
      </w:r>
      <w:r>
        <w:rPr>
          <w:rFonts w:ascii="Times New Roman" w:hAnsi="Times New Roman" w:cs="Times New Roman"/>
        </w:rPr>
        <w:t xml:space="preserve">, but we did not previously </w:t>
      </w:r>
      <w:r w:rsidR="00A203DA">
        <w:rPr>
          <w:rFonts w:ascii="Times New Roman" w:hAnsi="Times New Roman" w:cs="Times New Roman"/>
        </w:rPr>
        <w:t>explain the</w:t>
      </w:r>
      <w:r>
        <w:rPr>
          <w:rFonts w:ascii="Times New Roman" w:hAnsi="Times New Roman" w:cs="Times New Roman"/>
        </w:rPr>
        <w:t xml:space="preserve"> justification for the standard deviation. We have </w:t>
      </w:r>
      <w:r w:rsidR="00A203DA">
        <w:rPr>
          <w:rFonts w:ascii="Times New Roman" w:hAnsi="Times New Roman" w:cs="Times New Roman"/>
        </w:rPr>
        <w:t>modifi</w:t>
      </w:r>
      <w:r>
        <w:rPr>
          <w:rFonts w:ascii="Times New Roman" w:hAnsi="Times New Roman" w:cs="Times New Roman"/>
        </w:rPr>
        <w:t xml:space="preserve">ed the </w:t>
      </w:r>
      <w:r w:rsidR="00A203DA">
        <w:rPr>
          <w:rFonts w:ascii="Times New Roman" w:hAnsi="Times New Roman" w:cs="Times New Roman"/>
        </w:rPr>
        <w:t>explanation</w:t>
      </w:r>
      <w:r>
        <w:rPr>
          <w:rFonts w:ascii="Times New Roman" w:hAnsi="Times New Roman" w:cs="Times New Roman"/>
        </w:rPr>
        <w:t>: “</w:t>
      </w:r>
      <w:proofErr w:type="spellStart"/>
      <w:r w:rsidR="008F4712">
        <w:rPr>
          <w:rFonts w:ascii="Times New Roman" w:hAnsi="Times New Roman" w:cs="Times New Roman"/>
        </w:rPr>
        <w:t>Garcίa</w:t>
      </w:r>
      <w:proofErr w:type="spellEnd"/>
      <w:r w:rsidR="008F4712">
        <w:rPr>
          <w:rFonts w:ascii="Times New Roman" w:hAnsi="Times New Roman" w:cs="Times New Roman"/>
        </w:rPr>
        <w:t xml:space="preserve"> and Saavedra </w:t>
      </w:r>
      <w:r w:rsidR="008F4712">
        <w:rPr>
          <w:rFonts w:ascii="Times New Roman" w:hAnsi="Times New Roman" w:cs="Times New Roman"/>
        </w:rPr>
        <w:fldChar w:fldCharType="begin"/>
      </w:r>
      <w:r w:rsidR="00F73B5A">
        <w:rPr>
          <w:rFonts w:ascii="Times New Roman" w:hAnsi="Times New Roman" w:cs="Times New Roman"/>
        </w:rPr>
        <w:instrText xml:space="preserve"> ADDIN EN.CITE &lt;EndNote&gt;&lt;Cite&gt;&lt;Author&gt;Garcia&lt;/Author&gt;&lt;Year&gt;2017&lt;/Year&gt;&lt;RecNum&gt;5491&lt;/RecNum&gt;&lt;DisplayText&gt;[17]&lt;/DisplayText&gt;&lt;record&gt;&lt;rec-number&gt;5491&lt;/rec-number&gt;&lt;foreign-keys&gt;&lt;key app="EN" db-id="vw2a5r2r9vz0fye09er5wes0ad5zexvav50w" timestamp="0"&gt;5491&lt;/key&gt;&lt;/foreign-keys&gt;&lt;ref-type name="Report"&gt;27&lt;/ref-type&gt;&lt;contributors&gt;&lt;authors&gt;&lt;author&gt;Garcia, S.&lt;/author&gt;&lt;author&gt;Saavedra, J.&lt;/author&gt;&lt;/authors&gt;&lt;/contributors&gt;&lt;titles&gt;&lt;title&gt;Educational impacts and cost-effectiveness of conditional cash transfer programs in developing countries: a meta-analysis&lt;/title&gt;&lt;secondary-title&gt;NBER Working Paper Series&lt;/secondary-title&gt;&lt;/titles&gt;&lt;number&gt;Working Paper 23594&lt;/number&gt;&lt;dates&gt;&lt;year&gt;2017&lt;/year&gt;&lt;/dates&gt;&lt;publisher&gt;National Bureau of Economic Research&lt;/publisher&gt;&lt;urls&gt;&lt;related-urls&gt;&lt;url&gt;https://www.nber.org/papers/w23594. Accessed 30 April 2023&lt;/url&gt;&lt;/related-urls&gt;&lt;/urls&gt;&lt;/record&gt;&lt;/Cite&gt;&lt;/EndNote&gt;</w:instrText>
      </w:r>
      <w:r w:rsidR="008F4712">
        <w:rPr>
          <w:rFonts w:ascii="Times New Roman" w:hAnsi="Times New Roman" w:cs="Times New Roman"/>
        </w:rPr>
        <w:fldChar w:fldCharType="separate"/>
      </w:r>
      <w:r w:rsidR="00F73B5A">
        <w:rPr>
          <w:rFonts w:ascii="Times New Roman" w:hAnsi="Times New Roman" w:cs="Times New Roman"/>
          <w:noProof/>
        </w:rPr>
        <w:t>[17]</w:t>
      </w:r>
      <w:r w:rsidR="008F4712">
        <w:rPr>
          <w:rFonts w:ascii="Times New Roman" w:hAnsi="Times New Roman" w:cs="Times New Roman"/>
        </w:rPr>
        <w:fldChar w:fldCharType="end"/>
      </w:r>
      <w:r w:rsidR="008F4712">
        <w:rPr>
          <w:rFonts w:ascii="Times New Roman" w:hAnsi="Times New Roman" w:cs="Times New Roman"/>
        </w:rPr>
        <w:t xml:space="preserve"> estimated that these interventions reduced the annual probability of secondary school dropout by an average of 2.9% (</w:t>
      </w:r>
      <w:r w:rsidR="00A203DA" w:rsidRPr="00A203DA">
        <w:rPr>
          <w:rFonts w:ascii="Times New Roman" w:hAnsi="Times New Roman" w:cs="Times New Roman"/>
          <w:i/>
          <w:iCs/>
        </w:rPr>
        <w:t>with standard deviation of 2.1% across studies</w:t>
      </w:r>
      <w:r w:rsidR="008F4712">
        <w:rPr>
          <w:rFonts w:ascii="Times New Roman" w:hAnsi="Times New Roman" w:cs="Times New Roman"/>
        </w:rPr>
        <w:t xml:space="preserve">). If the average annual probability of high school dropout is around 20% (as we have previously estimated in South Africa </w:t>
      </w:r>
      <w:r w:rsidR="008F4712">
        <w:rPr>
          <w:rFonts w:ascii="Times New Roman" w:hAnsi="Times New Roman" w:cs="Times New Roman"/>
        </w:rPr>
        <w:fldChar w:fldCharType="begin"/>
      </w:r>
      <w:r w:rsidR="00DD6971">
        <w:rPr>
          <w:rFonts w:ascii="Times New Roman" w:hAnsi="Times New Roman" w:cs="Times New Roman"/>
        </w:rPr>
        <w:instrText xml:space="preserve"> ADDIN EN.CITE &lt;EndNote&gt;&lt;Cite&gt;&lt;Author&gt;Johnson&lt;/Author&gt;&lt;Year&gt;2018&lt;/Year&gt;&lt;RecNum&gt;4151&lt;/RecNum&gt;&lt;DisplayText&gt;[2]&lt;/DisplayText&gt;&lt;record&gt;&lt;rec-number&gt;4151&lt;/rec-number&gt;&lt;foreign-keys&gt;&lt;key app="EN" db-id="vw2a5r2r9vz0fye09er5wes0ad5zexvav50w" timestamp="0"&gt;4151&lt;/key&gt;&lt;/foreign-keys&gt;&lt;ref-type name="Journal Article"&gt;17&lt;/ref-type&gt;&lt;contributors&gt;&lt;authors&gt;&lt;author&gt;Johnson, L. F.&lt;/author&gt;&lt;author&gt;Kubjane, M.&lt;/author&gt;&lt;author&gt;Moolla, H.&lt;/author&gt;&lt;/authors&gt;&lt;/contributors&gt;&lt;titles&gt;&lt;title&gt;MicroCOSM: a model of social and structural drivers of HIV and interventions to reduce HIV incidence in high-risk populations in South Africa&lt;/title&gt;&lt;secondary-title&gt;BioRxiv&lt;/secondary-title&gt;&lt;/titles&gt;&lt;pages&gt;310763 [Preprint]&lt;/pages&gt;&lt;dates&gt;&lt;year&gt;2018&lt;/year&gt;&lt;/dates&gt;&lt;urls&gt;&lt;related-urls&gt;&lt;url&gt;https://www.biorxiv.org/content/early/2018/04/30/310763. Accessed 7 June 2018&lt;/url&gt;&lt;/related-urls&gt;&lt;/urls&gt;&lt;electronic-resource-num&gt;10.1101/310763 &lt;/electronic-resource-num&gt;&lt;/record&gt;&lt;/Cite&gt;&lt;/EndNote&gt;</w:instrText>
      </w:r>
      <w:r w:rsidR="008F4712">
        <w:rPr>
          <w:rFonts w:ascii="Times New Roman" w:hAnsi="Times New Roman" w:cs="Times New Roman"/>
        </w:rPr>
        <w:fldChar w:fldCharType="separate"/>
      </w:r>
      <w:r w:rsidR="00F73B5A">
        <w:rPr>
          <w:rFonts w:ascii="Times New Roman" w:hAnsi="Times New Roman" w:cs="Times New Roman"/>
          <w:noProof/>
        </w:rPr>
        <w:t>[2]</w:t>
      </w:r>
      <w:r w:rsidR="008F4712">
        <w:rPr>
          <w:rFonts w:ascii="Times New Roman" w:hAnsi="Times New Roman" w:cs="Times New Roman"/>
        </w:rPr>
        <w:fldChar w:fldCharType="end"/>
      </w:r>
      <w:r w:rsidR="008F4712">
        <w:rPr>
          <w:rFonts w:ascii="Times New Roman" w:hAnsi="Times New Roman" w:cs="Times New Roman"/>
        </w:rPr>
        <w:t xml:space="preserve">, and in line with settings in which high school dropout interventions are typically tested </w:t>
      </w:r>
      <w:r w:rsidR="008F4712">
        <w:rPr>
          <w:rFonts w:ascii="Times New Roman" w:hAnsi="Times New Roman" w:cs="Times New Roman"/>
        </w:rPr>
        <w:fldChar w:fldCharType="begin"/>
      </w:r>
      <w:r w:rsidR="00DD6971">
        <w:rPr>
          <w:rFonts w:ascii="Times New Roman" w:hAnsi="Times New Roman" w:cs="Times New Roman"/>
        </w:rPr>
        <w:instrText xml:space="preserve"> ADDIN EN.CITE &lt;EndNote&gt;&lt;Cite&gt;&lt;Author&gt;Wilson&lt;/Author&gt;&lt;Year&gt;2011&lt;/Year&gt;&lt;RecNum&gt;5498&lt;/RecNum&gt;&lt;DisplayText&gt;[16]&lt;/DisplayText&gt;&lt;record&gt;&lt;rec-number&gt;5498&lt;/rec-number&gt;&lt;foreign-keys&gt;&lt;key app="EN" db-id="vw2a5r2r9vz0fye09er5wes0ad5zexvav50w" timestamp="0"&gt;5498&lt;/key&gt;&lt;/foreign-keys&gt;&lt;ref-type name="Journal Article"&gt;17&lt;/ref-type&gt;&lt;contributors&gt;&lt;authors&gt;&lt;author&gt;Wilson, S. J.&lt;/author&gt;&lt;author&gt;Tanner-Smith, E. E.&lt;/author&gt;&lt;author&gt;Lipsey, M. W.&lt;/author&gt;&lt;author&gt;Steinka-Fry, K.&lt;/author&gt;&lt;author&gt;Morrison, J.&lt;/author&gt;&lt;/authors&gt;&lt;/contributors&gt;&lt;titles&gt;&lt;title&gt;Dropout prevention and intervention programs: effects on school completion and dropout among school-aged children and youth&lt;/title&gt;&lt;secondary-title&gt;Campbell Systematic Reviews&lt;/secondary-title&gt;&lt;/titles&gt;&lt;periodical&gt;&lt;full-title&gt;Campbell Systematic Reviews&lt;/full-title&gt;&lt;abbr-1&gt;Campbell Syst Rev&lt;/abbr-1&gt;&lt;/periodical&gt;&lt;pages&gt;8&lt;/pages&gt;&lt;dates&gt;&lt;year&gt;2011&lt;/year&gt;&lt;/dates&gt;&lt;urls&gt;&lt;/urls&gt;&lt;electronic-resource-num&gt;10.4073/csr.2011.8&lt;/electronic-resource-num&gt;&lt;/record&gt;&lt;/Cite&gt;&lt;/EndNote&gt;</w:instrText>
      </w:r>
      <w:r w:rsidR="008F4712">
        <w:rPr>
          <w:rFonts w:ascii="Times New Roman" w:hAnsi="Times New Roman" w:cs="Times New Roman"/>
        </w:rPr>
        <w:fldChar w:fldCharType="separate"/>
      </w:r>
      <w:r w:rsidR="00F73B5A">
        <w:rPr>
          <w:rFonts w:ascii="Times New Roman" w:hAnsi="Times New Roman" w:cs="Times New Roman"/>
          <w:noProof/>
        </w:rPr>
        <w:t>[16]</w:t>
      </w:r>
      <w:r w:rsidR="008F4712">
        <w:rPr>
          <w:rFonts w:ascii="Times New Roman" w:hAnsi="Times New Roman" w:cs="Times New Roman"/>
        </w:rPr>
        <w:fldChar w:fldCharType="end"/>
      </w:r>
      <w:r w:rsidR="008F4712">
        <w:rPr>
          <w:rFonts w:ascii="Times New Roman" w:hAnsi="Times New Roman" w:cs="Times New Roman"/>
        </w:rPr>
        <w:t>), this 2.9% reduction is equivalent to a relative rate of dropout of 0.86</w:t>
      </w:r>
      <w:r w:rsidR="00A203DA">
        <w:rPr>
          <w:rFonts w:ascii="Times New Roman" w:hAnsi="Times New Roman" w:cs="Times New Roman"/>
        </w:rPr>
        <w:t xml:space="preserve"> (with standard deviation of 0.10, or 0.021/0.2)</w:t>
      </w:r>
      <w:r w:rsidR="008F4712">
        <w:rPr>
          <w:rFonts w:ascii="Times New Roman" w:hAnsi="Times New Roman" w:cs="Times New Roman"/>
        </w:rPr>
        <w:t>.</w:t>
      </w:r>
      <w:r>
        <w:rPr>
          <w:rFonts w:ascii="Times New Roman" w:hAnsi="Times New Roman" w:cs="Times New Roman"/>
        </w:rPr>
        <w:t xml:space="preserve">” </w:t>
      </w:r>
    </w:p>
    <w:p w14:paraId="29B86ABC" w14:textId="614274A8" w:rsidR="00A203DA" w:rsidRDefault="00A203DA" w:rsidP="00A77563">
      <w:pPr>
        <w:pStyle w:val="NoSpacing"/>
        <w:numPr>
          <w:ilvl w:val="0"/>
          <w:numId w:val="2"/>
        </w:numPr>
        <w:rPr>
          <w:rFonts w:ascii="Times New Roman" w:hAnsi="Times New Roman" w:cs="Times New Roman"/>
        </w:rPr>
      </w:pPr>
      <w:r>
        <w:rPr>
          <w:rFonts w:ascii="Times New Roman" w:hAnsi="Times New Roman" w:cs="Times New Roman"/>
        </w:rPr>
        <w:t xml:space="preserve">The prior for the effect of vocational training on unemployment is explained in section 1.6. </w:t>
      </w:r>
      <w:r w:rsidR="00306547">
        <w:rPr>
          <w:rFonts w:ascii="Times New Roman" w:hAnsi="Times New Roman" w:cs="Times New Roman"/>
        </w:rPr>
        <w:t xml:space="preserve">The mean is based on the meta-analysis of </w:t>
      </w:r>
      <w:proofErr w:type="spellStart"/>
      <w:r w:rsidR="00306547">
        <w:rPr>
          <w:rFonts w:ascii="Times New Roman" w:hAnsi="Times New Roman" w:cs="Times New Roman"/>
        </w:rPr>
        <w:t>Tripney</w:t>
      </w:r>
      <w:proofErr w:type="spellEnd"/>
      <w:r w:rsidR="00306547">
        <w:rPr>
          <w:rFonts w:ascii="Times New Roman" w:hAnsi="Times New Roman" w:cs="Times New Roman"/>
        </w:rPr>
        <w:t xml:space="preserve"> </w:t>
      </w:r>
      <w:r w:rsidR="00306547" w:rsidRPr="00ED1E03">
        <w:rPr>
          <w:rFonts w:ascii="Times New Roman" w:hAnsi="Times New Roman" w:cs="Times New Roman"/>
          <w:i/>
          <w:iCs/>
        </w:rPr>
        <w:t>et al</w:t>
      </w:r>
      <w:r w:rsidR="00306547">
        <w:rPr>
          <w:rFonts w:ascii="Times New Roman" w:hAnsi="Times New Roman" w:cs="Times New Roman"/>
        </w:rPr>
        <w:t xml:space="preserve"> </w:t>
      </w:r>
      <w:r w:rsidR="00E67DA6">
        <w:rPr>
          <w:rFonts w:ascii="Times New Roman" w:hAnsi="Times New Roman" w:cs="Times New Roman"/>
        </w:rPr>
        <w:fldChar w:fldCharType="begin"/>
      </w:r>
      <w:r w:rsidR="00DD6971">
        <w:rPr>
          <w:rFonts w:ascii="Times New Roman" w:hAnsi="Times New Roman" w:cs="Times New Roman"/>
        </w:rPr>
        <w:instrText xml:space="preserve"> ADDIN EN.CITE &lt;EndNote&gt;&lt;Cite&gt;&lt;Author&gt;Tripney&lt;/Author&gt;&lt;Year&gt;2013&lt;/Year&gt;&lt;RecNum&gt;5459&lt;/RecNum&gt;&lt;DisplayText&gt;[18]&lt;/DisplayText&gt;&lt;record&gt;&lt;rec-number&gt;5459&lt;/rec-number&gt;&lt;foreign-keys&gt;&lt;key app="EN" db-id="vw2a5r2r9vz0fye09er5wes0ad5zexvav50w" timestamp="0"&gt;5459&lt;/key&gt;&lt;/foreign-keys&gt;&lt;ref-type name="Journal Article"&gt;17&lt;/ref-type&gt;&lt;contributors&gt;&lt;authors&gt;&lt;author&gt;Tripney, J. S.&lt;/author&gt;&lt;author&gt;Hombrados, J. G.&lt;/author&gt;&lt;/authors&gt;&lt;/contributors&gt;&lt;titles&gt;&lt;title&gt;Technical and vocational education and training (TVET) for young people in low- and middle-income countries: a systematic review and meta-analysis&lt;/title&gt;&lt;secondary-title&gt;Empirical Research in Vocational Education and Training&lt;/secondary-title&gt;&lt;/titles&gt;&lt;periodical&gt;&lt;full-title&gt;Empirical Research in Vocational Education and Training&lt;/full-title&gt;&lt;abbr-1&gt;Empir Res Vocat Educ Train&lt;/abbr-1&gt;&lt;/periodical&gt;&lt;pages&gt;3&lt;/pages&gt;&lt;volume&gt;5&lt;/volume&gt;&lt;dates&gt;&lt;year&gt;2013&lt;/year&gt;&lt;/dates&gt;&lt;urls&gt;&lt;/urls&gt;&lt;/record&gt;&lt;/Cite&gt;&lt;/EndNote&gt;</w:instrText>
      </w:r>
      <w:r w:rsidR="00E67DA6">
        <w:rPr>
          <w:rFonts w:ascii="Times New Roman" w:hAnsi="Times New Roman" w:cs="Times New Roman"/>
        </w:rPr>
        <w:fldChar w:fldCharType="separate"/>
      </w:r>
      <w:r w:rsidR="00F73B5A">
        <w:rPr>
          <w:rFonts w:ascii="Times New Roman" w:hAnsi="Times New Roman" w:cs="Times New Roman"/>
          <w:noProof/>
        </w:rPr>
        <w:t>[18]</w:t>
      </w:r>
      <w:r w:rsidR="00E67DA6">
        <w:rPr>
          <w:rFonts w:ascii="Times New Roman" w:hAnsi="Times New Roman" w:cs="Times New Roman"/>
        </w:rPr>
        <w:fldChar w:fldCharType="end"/>
      </w:r>
      <w:r w:rsidR="00306547">
        <w:rPr>
          <w:rFonts w:ascii="Times New Roman" w:hAnsi="Times New Roman" w:cs="Times New Roman"/>
        </w:rPr>
        <w:t>, and the standard deviation was chosen such that the 97.5 percentile of the distribution would match the largest effect measured in any of the included studies. (No change was made here.)</w:t>
      </w:r>
    </w:p>
    <w:p w14:paraId="759E0FD5" w14:textId="77777777" w:rsidR="007C3F7F" w:rsidRDefault="007C3F7F" w:rsidP="00EB4785">
      <w:pPr>
        <w:pStyle w:val="NoSpacing"/>
        <w:rPr>
          <w:rFonts w:ascii="Times New Roman" w:hAnsi="Times New Roman" w:cs="Times New Roman"/>
        </w:rPr>
      </w:pPr>
    </w:p>
    <w:p w14:paraId="2CF3FA9A" w14:textId="13065957"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d) The use of hurdle priors (Section 2.1 in supplementary file) to reflect uncertainty around null effects is innovative, but their functional form and probability mass allocation are not fully explained. A brief sensitivity analysis on the choice of hurdle probabilities would be valuable.</w:t>
      </w:r>
    </w:p>
    <w:p w14:paraId="53A44AF6" w14:textId="77777777" w:rsidR="00DA33BB" w:rsidRDefault="00DA33BB" w:rsidP="00EB4785">
      <w:pPr>
        <w:pStyle w:val="NoSpacing"/>
        <w:rPr>
          <w:rFonts w:ascii="Times New Roman" w:hAnsi="Times New Roman" w:cs="Times New Roman"/>
        </w:rPr>
      </w:pPr>
    </w:p>
    <w:p w14:paraId="37499E0B" w14:textId="6FEE64AA" w:rsidR="00B527BB" w:rsidRDefault="00DA33BB" w:rsidP="00EB4785">
      <w:pPr>
        <w:pStyle w:val="NoSpacing"/>
        <w:rPr>
          <w:rFonts w:ascii="Times New Roman" w:hAnsi="Times New Roman" w:cs="Times New Roman"/>
        </w:rPr>
      </w:pPr>
      <w:r w:rsidRPr="00FA1A5C">
        <w:rPr>
          <w:rFonts w:ascii="Times New Roman" w:hAnsi="Times New Roman" w:cs="Times New Roman"/>
          <w:b/>
          <w:bCs/>
        </w:rPr>
        <w:t>RESPONSE</w:t>
      </w:r>
      <w:r>
        <w:rPr>
          <w:rFonts w:ascii="Times New Roman" w:hAnsi="Times New Roman" w:cs="Times New Roman"/>
        </w:rPr>
        <w:t>:</w:t>
      </w:r>
      <w:r w:rsidR="00FA1A5C">
        <w:rPr>
          <w:rFonts w:ascii="Times New Roman" w:hAnsi="Times New Roman" w:cs="Times New Roman"/>
        </w:rPr>
        <w:t xml:space="preserve"> </w:t>
      </w:r>
      <w:r w:rsidR="0045033D">
        <w:rPr>
          <w:rFonts w:ascii="Times New Roman" w:hAnsi="Times New Roman" w:cs="Times New Roman"/>
        </w:rPr>
        <w:t xml:space="preserve">The functional form and probability mass are explained in the first two equations in section 2.1 of the supplementary materials. </w:t>
      </w:r>
      <w:r w:rsidR="00FA1A5C">
        <w:rPr>
          <w:rFonts w:ascii="Times New Roman" w:hAnsi="Times New Roman" w:cs="Times New Roman"/>
        </w:rPr>
        <w:t>We have expanded the example of the gamma hurdle distribution in section 2.1 of the supplementary materials. In this example, we consider the effect of household income</w:t>
      </w:r>
      <w:r w:rsidR="005A02C3">
        <w:rPr>
          <w:rFonts w:ascii="Times New Roman" w:hAnsi="Times New Roman" w:cs="Times New Roman"/>
        </w:rPr>
        <w:t xml:space="preserve"> (per log increase in household income)</w:t>
      </w:r>
      <w:r w:rsidR="00FA1A5C">
        <w:rPr>
          <w:rFonts w:ascii="Times New Roman" w:hAnsi="Times New Roman" w:cs="Times New Roman"/>
        </w:rPr>
        <w:t xml:space="preserve"> on the rate of medical male circumcision, noting that there was “</w:t>
      </w:r>
      <w:r w:rsidR="00FA1A5C" w:rsidRPr="00FA1A5C">
        <w:rPr>
          <w:rFonts w:ascii="Times New Roman" w:hAnsi="Times New Roman" w:cs="Times New Roman"/>
        </w:rPr>
        <w:t xml:space="preserve">some evidence from RCTs to suggest that an effect exists, but RCTs are not </w:t>
      </w:r>
      <w:proofErr w:type="gramStart"/>
      <w:r w:rsidR="00FA1A5C" w:rsidRPr="00FA1A5C">
        <w:rPr>
          <w:rFonts w:ascii="Times New Roman" w:hAnsi="Times New Roman" w:cs="Times New Roman"/>
        </w:rPr>
        <w:t>consistent</w:t>
      </w:r>
      <w:proofErr w:type="gramEnd"/>
      <w:r w:rsidR="00FA1A5C" w:rsidRPr="00FA1A5C">
        <w:rPr>
          <w:rFonts w:ascii="Times New Roman" w:hAnsi="Times New Roman" w:cs="Times New Roman"/>
        </w:rPr>
        <w:t xml:space="preserve"> or the evidence is considered weak</w:t>
      </w:r>
      <w:r w:rsidR="00FA1A5C">
        <w:rPr>
          <w:rFonts w:ascii="Times New Roman" w:hAnsi="Times New Roman" w:cs="Times New Roman"/>
        </w:rPr>
        <w:t>” (category II evidence).</w:t>
      </w:r>
      <w:r w:rsidR="00B527BB">
        <w:rPr>
          <w:rFonts w:ascii="Times New Roman" w:hAnsi="Times New Roman" w:cs="Times New Roman"/>
        </w:rPr>
        <w:t xml:space="preserve"> </w:t>
      </w:r>
      <w:r w:rsidR="009D38BE">
        <w:rPr>
          <w:rFonts w:ascii="Times New Roman" w:hAnsi="Times New Roman" w:cs="Times New Roman"/>
        </w:rPr>
        <w:t xml:space="preserve">When reviewing the observational data for this parameter, we estimated an upper limit of 0.42 (see section 1.5.2 of the supplementary material). </w:t>
      </w:r>
      <w:proofErr w:type="gramStart"/>
      <w:r w:rsidR="00B527BB">
        <w:rPr>
          <w:rFonts w:ascii="Times New Roman" w:hAnsi="Times New Roman" w:cs="Times New Roman"/>
        </w:rPr>
        <w:t>For the purpose of</w:t>
      </w:r>
      <w:proofErr w:type="gramEnd"/>
      <w:r w:rsidR="00B527BB">
        <w:rPr>
          <w:rFonts w:ascii="Times New Roman" w:hAnsi="Times New Roman" w:cs="Times New Roman"/>
        </w:rPr>
        <w:t xml:space="preserve"> illustration/sensitivity analysis, we consider </w:t>
      </w:r>
      <w:bookmarkStart w:id="2" w:name="_Hlk207462871"/>
      <w:r w:rsidR="00B527BB">
        <w:rPr>
          <w:rFonts w:ascii="Times New Roman" w:hAnsi="Times New Roman" w:cs="Times New Roman"/>
        </w:rPr>
        <w:t>f</w:t>
      </w:r>
      <w:r w:rsidR="00DE086A">
        <w:rPr>
          <w:rFonts w:ascii="Times New Roman" w:hAnsi="Times New Roman" w:cs="Times New Roman"/>
        </w:rPr>
        <w:t>our</w:t>
      </w:r>
      <w:r w:rsidR="00B527BB">
        <w:rPr>
          <w:rFonts w:ascii="Times New Roman" w:hAnsi="Times New Roman" w:cs="Times New Roman"/>
        </w:rPr>
        <w:t xml:space="preserve"> possible specifications of the prior:</w:t>
      </w:r>
      <w:r w:rsidR="00FA1A5C">
        <w:rPr>
          <w:rFonts w:ascii="Times New Roman" w:hAnsi="Times New Roman" w:cs="Times New Roman"/>
        </w:rPr>
        <w:t xml:space="preserve"> </w:t>
      </w:r>
    </w:p>
    <w:p w14:paraId="3700DF7B" w14:textId="3D6C842B" w:rsidR="00B527BB" w:rsidRDefault="00B527BB" w:rsidP="006359D8">
      <w:pPr>
        <w:pStyle w:val="NoSpacing"/>
        <w:numPr>
          <w:ilvl w:val="0"/>
          <w:numId w:val="1"/>
        </w:numPr>
        <w:rPr>
          <w:rFonts w:ascii="Times New Roman" w:hAnsi="Times New Roman" w:cs="Times New Roman"/>
        </w:rPr>
      </w:pPr>
      <w:r>
        <w:rPr>
          <w:rFonts w:ascii="Times New Roman" w:hAnsi="Times New Roman" w:cs="Times New Roman"/>
        </w:rPr>
        <w:t>The original gamma hurdle prior (using a weight of 0.25 for the hurdle)</w:t>
      </w:r>
    </w:p>
    <w:p w14:paraId="22B0BA9E" w14:textId="47C391BE" w:rsidR="00B527BB" w:rsidRDefault="00B527BB" w:rsidP="006359D8">
      <w:pPr>
        <w:pStyle w:val="NoSpacing"/>
        <w:numPr>
          <w:ilvl w:val="0"/>
          <w:numId w:val="1"/>
        </w:numPr>
        <w:rPr>
          <w:rFonts w:ascii="Times New Roman" w:hAnsi="Times New Roman" w:cs="Times New Roman"/>
        </w:rPr>
      </w:pPr>
      <w:r>
        <w:rPr>
          <w:rFonts w:ascii="Times New Roman" w:hAnsi="Times New Roman" w:cs="Times New Roman"/>
        </w:rPr>
        <w:t xml:space="preserve">An alternative gamma hurdle distribution, with a hurdle weight of 0.5 (category I evidence) and the same gamma </w:t>
      </w:r>
      <w:r w:rsidR="00811D91">
        <w:rPr>
          <w:rFonts w:ascii="Times New Roman" w:hAnsi="Times New Roman" w:cs="Times New Roman"/>
        </w:rPr>
        <w:t>component</w:t>
      </w:r>
      <w:r>
        <w:rPr>
          <w:rFonts w:ascii="Times New Roman" w:hAnsi="Times New Roman" w:cs="Times New Roman"/>
        </w:rPr>
        <w:t xml:space="preserve"> as the original</w:t>
      </w:r>
    </w:p>
    <w:p w14:paraId="254DA96C" w14:textId="110E488A" w:rsidR="00B527BB" w:rsidRDefault="00B527BB" w:rsidP="006359D8">
      <w:pPr>
        <w:pStyle w:val="NoSpacing"/>
        <w:numPr>
          <w:ilvl w:val="0"/>
          <w:numId w:val="1"/>
        </w:numPr>
        <w:rPr>
          <w:rFonts w:ascii="Times New Roman" w:hAnsi="Times New Roman" w:cs="Times New Roman"/>
        </w:rPr>
      </w:pPr>
      <w:r>
        <w:rPr>
          <w:rFonts w:ascii="Times New Roman" w:hAnsi="Times New Roman" w:cs="Times New Roman"/>
        </w:rPr>
        <w:t>An alternative gamma hurdle distribution, with a hurdle weight of 0.1 (category III evidence)</w:t>
      </w:r>
    </w:p>
    <w:p w14:paraId="452E8914" w14:textId="6A5EEB6D" w:rsidR="00B527BB" w:rsidRDefault="00B527BB" w:rsidP="006359D8">
      <w:pPr>
        <w:pStyle w:val="NoSpacing"/>
        <w:numPr>
          <w:ilvl w:val="0"/>
          <w:numId w:val="1"/>
        </w:numPr>
        <w:rPr>
          <w:rFonts w:ascii="Times New Roman" w:hAnsi="Times New Roman" w:cs="Times New Roman"/>
        </w:rPr>
      </w:pPr>
      <w:r>
        <w:rPr>
          <w:rFonts w:ascii="Times New Roman" w:hAnsi="Times New Roman" w:cs="Times New Roman"/>
        </w:rPr>
        <w:t xml:space="preserve">A more conventional gamma prior with </w:t>
      </w:r>
      <w:r w:rsidR="00811D91">
        <w:rPr>
          <w:rFonts w:ascii="Times New Roman" w:hAnsi="Times New Roman" w:cs="Times New Roman"/>
        </w:rPr>
        <w:t>no hurdle, but with a somewhat lower</w:t>
      </w:r>
      <w:r>
        <w:rPr>
          <w:rFonts w:ascii="Times New Roman" w:hAnsi="Times New Roman" w:cs="Times New Roman"/>
        </w:rPr>
        <w:t xml:space="preserve"> </w:t>
      </w:r>
      <w:r w:rsidR="00811D91">
        <w:rPr>
          <w:rFonts w:ascii="Times New Roman" w:hAnsi="Times New Roman" w:cs="Times New Roman"/>
        </w:rPr>
        <w:t xml:space="preserve">mean (0.15) and higher standard deviation (0.11) to account for the uncertainty about </w:t>
      </w:r>
      <w:r w:rsidR="00811D91">
        <w:rPr>
          <w:rFonts w:ascii="Times New Roman" w:hAnsi="Times New Roman" w:cs="Times New Roman"/>
        </w:rPr>
        <w:lastRenderedPageBreak/>
        <w:t xml:space="preserve">whether there truly </w:t>
      </w:r>
      <w:proofErr w:type="gramStart"/>
      <w:r w:rsidR="00811D91">
        <w:rPr>
          <w:rFonts w:ascii="Times New Roman" w:hAnsi="Times New Roman" w:cs="Times New Roman"/>
        </w:rPr>
        <w:t>is an effect of household income on</w:t>
      </w:r>
      <w:r w:rsidR="009D38BE">
        <w:rPr>
          <w:rFonts w:ascii="Times New Roman" w:hAnsi="Times New Roman" w:cs="Times New Roman"/>
        </w:rPr>
        <w:t xml:space="preserve"> medical male circumcision</w:t>
      </w:r>
      <w:proofErr w:type="gramEnd"/>
      <w:r w:rsidR="009D38BE">
        <w:rPr>
          <w:rFonts w:ascii="Times New Roman" w:hAnsi="Times New Roman" w:cs="Times New Roman"/>
        </w:rPr>
        <w:t xml:space="preserve"> (this has a 97.5 percentile of 0.43, </w:t>
      </w:r>
      <w:proofErr w:type="gramStart"/>
      <w:r w:rsidR="009D38BE">
        <w:rPr>
          <w:rFonts w:ascii="Times New Roman" w:hAnsi="Times New Roman" w:cs="Times New Roman"/>
        </w:rPr>
        <w:t>similar to</w:t>
      </w:r>
      <w:proofErr w:type="gramEnd"/>
      <w:r w:rsidR="009D38BE">
        <w:rPr>
          <w:rFonts w:ascii="Times New Roman" w:hAnsi="Times New Roman" w:cs="Times New Roman"/>
        </w:rPr>
        <w:t xml:space="preserve"> the upper limit noted previously).</w:t>
      </w:r>
    </w:p>
    <w:p w14:paraId="772575E0" w14:textId="69DE6B22" w:rsidR="005A02C3" w:rsidRDefault="005A02C3" w:rsidP="00EB4785">
      <w:pPr>
        <w:pStyle w:val="NoSpacing"/>
        <w:rPr>
          <w:rFonts w:ascii="Times New Roman" w:hAnsi="Times New Roman" w:cs="Times New Roman"/>
        </w:rPr>
      </w:pPr>
      <w:r>
        <w:rPr>
          <w:rFonts w:ascii="Times New Roman" w:hAnsi="Times New Roman" w:cs="Times New Roman"/>
        </w:rPr>
        <w:t>These f</w:t>
      </w:r>
      <w:r w:rsidR="00DE086A">
        <w:rPr>
          <w:rFonts w:ascii="Times New Roman" w:hAnsi="Times New Roman" w:cs="Times New Roman"/>
        </w:rPr>
        <w:t>our</w:t>
      </w:r>
      <w:r>
        <w:rPr>
          <w:rFonts w:ascii="Times New Roman" w:hAnsi="Times New Roman" w:cs="Times New Roman"/>
        </w:rPr>
        <w:t xml:space="preserve"> prior distributions have similar means, and the same lower limit of zero, but with very different shapes; these are shown in Figure S13a. We further consider how the posterior distribution changes, assuming a single RCT data point</w:t>
      </w:r>
      <w:r w:rsidR="006359D8">
        <w:rPr>
          <w:rFonts w:ascii="Times New Roman" w:hAnsi="Times New Roman" w:cs="Times New Roman"/>
        </w:rPr>
        <w:t xml:space="preserve"> in model calibration</w:t>
      </w:r>
      <w:r>
        <w:rPr>
          <w:rFonts w:ascii="Times New Roman" w:hAnsi="Times New Roman" w:cs="Times New Roman"/>
        </w:rPr>
        <w:t xml:space="preserve"> (the study of Cho </w:t>
      </w:r>
      <w:r w:rsidRPr="006359D8">
        <w:rPr>
          <w:rFonts w:ascii="Times New Roman" w:hAnsi="Times New Roman" w:cs="Times New Roman"/>
          <w:i/>
          <w:iCs/>
        </w:rPr>
        <w:t>et al</w:t>
      </w:r>
      <w:r w:rsidR="006359D8">
        <w:rPr>
          <w:rFonts w:ascii="Times New Roman" w:hAnsi="Times New Roman" w:cs="Times New Roman"/>
        </w:rPr>
        <w:t xml:space="preserve"> </w:t>
      </w:r>
      <w:r w:rsidR="006359D8">
        <w:rPr>
          <w:rFonts w:ascii="Times New Roman" w:hAnsi="Times New Roman" w:cs="Times New Roman"/>
        </w:rPr>
        <w:fldChar w:fldCharType="begin"/>
      </w:r>
      <w:r w:rsidR="00DD6971">
        <w:rPr>
          <w:rFonts w:ascii="Times New Roman" w:hAnsi="Times New Roman" w:cs="Times New Roman"/>
        </w:rPr>
        <w:instrText xml:space="preserve"> ADDIN EN.CITE &lt;EndNote&gt;&lt;Cite&gt;&lt;Author&gt;Cho&lt;/Author&gt;&lt;Year&gt;2018&lt;/Year&gt;&lt;RecNum&gt;5469&lt;/RecNum&gt;&lt;DisplayText&gt;[19]&lt;/DisplayText&gt;&lt;record&gt;&lt;rec-number&gt;5469&lt;/rec-number&gt;&lt;foreign-keys&gt;&lt;key app="EN" db-id="vw2a5r2r9vz0fye09er5wes0ad5zexvav50w" timestamp="0"&gt;5469&lt;/key&gt;&lt;/foreign-keys&gt;&lt;ref-type name="Journal Article"&gt;17&lt;/ref-type&gt;&lt;contributors&gt;&lt;authors&gt;&lt;author&gt;Cho, H.&lt;/author&gt;&lt;author&gt;Mbai, I.&lt;/author&gt;&lt;author&gt;Luseno, W. K.&lt;/author&gt;&lt;author&gt;Hobbs, M.&lt;/author&gt;&lt;author&gt;Halpern, C.&lt;/author&gt;&lt;author&gt;Hallfors, D. D.&lt;/author&gt;&lt;/authors&gt;&lt;/contributors&gt;&lt;titles&gt;&lt;title&gt;School support as structural HIV prevention for adolescent orphans in Western Kenya&lt;/title&gt;&lt;secondary-title&gt;Journal of Adolescent Health&lt;/secondary-title&gt;&lt;/titles&gt;&lt;periodical&gt;&lt;full-title&gt;Journal of Adolescent Health&lt;/full-title&gt;&lt;abbr-1&gt;J Adolesc Health&lt;/abbr-1&gt;&lt;/periodical&gt;&lt;pages&gt;44-51&lt;/pages&gt;&lt;volume&gt;62&lt;/volume&gt;&lt;number&gt;1&lt;/number&gt;&lt;dates&gt;&lt;year&gt;2018&lt;/year&gt;&lt;/dates&gt;&lt;urls&gt;&lt;/urls&gt;&lt;custom2&gt;PMC5742035&lt;/custom2&gt;&lt;electronic-resource-num&gt;10.1016/j.jadohealth.2017.07.015&lt;/electronic-resource-num&gt;&lt;/record&gt;&lt;/Cite&gt;&lt;/EndNote&gt;</w:instrText>
      </w:r>
      <w:r w:rsidR="006359D8">
        <w:rPr>
          <w:rFonts w:ascii="Times New Roman" w:hAnsi="Times New Roman" w:cs="Times New Roman"/>
        </w:rPr>
        <w:fldChar w:fldCharType="separate"/>
      </w:r>
      <w:r w:rsidR="00F73B5A">
        <w:rPr>
          <w:rFonts w:ascii="Times New Roman" w:hAnsi="Times New Roman" w:cs="Times New Roman"/>
          <w:noProof/>
        </w:rPr>
        <w:t>[19]</w:t>
      </w:r>
      <w:r w:rsidR="006359D8">
        <w:rPr>
          <w:rFonts w:ascii="Times New Roman" w:hAnsi="Times New Roman" w:cs="Times New Roman"/>
        </w:rPr>
        <w:fldChar w:fldCharType="end"/>
      </w:r>
      <w:r>
        <w:rPr>
          <w:rFonts w:ascii="Times New Roman" w:hAnsi="Times New Roman" w:cs="Times New Roman"/>
        </w:rPr>
        <w:t xml:space="preserve"> measured an effect of </w:t>
      </w:r>
      <w:r w:rsidR="006359D8">
        <w:rPr>
          <w:rFonts w:ascii="Times New Roman" w:hAnsi="Times New Roman" w:cs="Times New Roman"/>
        </w:rPr>
        <w:t xml:space="preserve">0.507, with standard deviation of 0.248, as shown in Table S28). (This is a simplified example because the Cho study did not actually report by how much the intervention changed household incomes – we are implicitly assuming a unit change in the log of household incomes due to the intervention, which is probably unrealistic.) Figure S13b shows that </w:t>
      </w:r>
      <w:r w:rsidR="00DE086A">
        <w:rPr>
          <w:rFonts w:ascii="Times New Roman" w:hAnsi="Times New Roman" w:cs="Times New Roman"/>
        </w:rPr>
        <w:t>the posterior distributions are similar at the upper end of their range, but quite different in the posterior weight given to a null association</w:t>
      </w:r>
      <w:r w:rsidR="0050293F">
        <w:rPr>
          <w:rFonts w:ascii="Times New Roman" w:hAnsi="Times New Roman" w:cs="Times New Roman"/>
        </w:rPr>
        <w:t xml:space="preserve"> (as is appropriate given different levels of prior confidence in a true effect)</w:t>
      </w:r>
      <w:r w:rsidR="00DE086A">
        <w:rPr>
          <w:rFonts w:ascii="Times New Roman" w:hAnsi="Times New Roman" w:cs="Times New Roman"/>
        </w:rPr>
        <w:t xml:space="preserve">. </w:t>
      </w:r>
      <w:proofErr w:type="gramStart"/>
      <w:r w:rsidR="00DE086A">
        <w:rPr>
          <w:rFonts w:ascii="Times New Roman" w:hAnsi="Times New Roman" w:cs="Times New Roman"/>
        </w:rPr>
        <w:t>Overall</w:t>
      </w:r>
      <w:proofErr w:type="gramEnd"/>
      <w:r w:rsidR="00DE086A">
        <w:rPr>
          <w:rFonts w:ascii="Times New Roman" w:hAnsi="Times New Roman" w:cs="Times New Roman"/>
        </w:rPr>
        <w:t xml:space="preserve"> the posterior means are similar across the four prior specifications (0.192, 0.223, 0.236 and 0.210), despite the differences at the lower end of the posterior range.</w:t>
      </w:r>
    </w:p>
    <w:p w14:paraId="59618970" w14:textId="77777777" w:rsidR="00DE086A" w:rsidRDefault="00DE086A" w:rsidP="00EB4785">
      <w:pPr>
        <w:pStyle w:val="NoSpacing"/>
        <w:rPr>
          <w:rFonts w:ascii="Times New Roman" w:hAnsi="Times New Roman" w:cs="Times New Roman"/>
        </w:rPr>
      </w:pPr>
    </w:p>
    <w:p w14:paraId="45A12A10" w14:textId="4C736872" w:rsidR="00DE086A" w:rsidRDefault="001B6702" w:rsidP="00EB4785">
      <w:pPr>
        <w:pStyle w:val="NoSpacing"/>
        <w:rPr>
          <w:rFonts w:ascii="Times New Roman" w:hAnsi="Times New Roman" w:cs="Times New Roman"/>
        </w:rPr>
      </w:pPr>
      <w:r w:rsidRPr="001B6702">
        <w:rPr>
          <w:noProof/>
        </w:rPr>
        <w:drawing>
          <wp:inline distT="0" distB="0" distL="0" distR="0" wp14:anchorId="4CF93604" wp14:editId="2B8FF484">
            <wp:extent cx="5731510" cy="1737360"/>
            <wp:effectExtent l="0" t="0" r="2540" b="0"/>
            <wp:docPr id="448469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737360"/>
                    </a:xfrm>
                    <a:prstGeom prst="rect">
                      <a:avLst/>
                    </a:prstGeom>
                    <a:noFill/>
                    <a:ln>
                      <a:noFill/>
                    </a:ln>
                  </pic:spPr>
                </pic:pic>
              </a:graphicData>
            </a:graphic>
          </wp:inline>
        </w:drawing>
      </w:r>
    </w:p>
    <w:p w14:paraId="7D812975" w14:textId="77777777" w:rsidR="00DE086A" w:rsidRDefault="00DE086A" w:rsidP="00EB4785">
      <w:pPr>
        <w:pStyle w:val="NoSpacing"/>
        <w:rPr>
          <w:rFonts w:ascii="Times New Roman" w:hAnsi="Times New Roman" w:cs="Times New Roman"/>
        </w:rPr>
      </w:pPr>
    </w:p>
    <w:p w14:paraId="7AEF60FB" w14:textId="22A4D6B0" w:rsidR="00DE086A" w:rsidRDefault="00DE086A" w:rsidP="00EB4785">
      <w:pPr>
        <w:pStyle w:val="NoSpacing"/>
        <w:rPr>
          <w:rFonts w:ascii="Times New Roman" w:hAnsi="Times New Roman" w:cs="Times New Roman"/>
        </w:rPr>
      </w:pPr>
      <w:r>
        <w:rPr>
          <w:rFonts w:ascii="Times New Roman" w:hAnsi="Times New Roman" w:cs="Times New Roman"/>
        </w:rPr>
        <w:t>Figure S13: Illustrative example of the use of different gamma hurdle distributions (on the proportionate increase in the rate of medical male circumcision, per log increase in household income)</w:t>
      </w:r>
    </w:p>
    <w:p w14:paraId="30FA50D1" w14:textId="6260394D" w:rsidR="00DE086A" w:rsidRPr="001B6702" w:rsidRDefault="001B6702" w:rsidP="00EB4785">
      <w:pPr>
        <w:pStyle w:val="NoSpacing"/>
        <w:rPr>
          <w:rFonts w:ascii="Times New Roman" w:hAnsi="Times New Roman" w:cs="Times New Roman"/>
          <w:sz w:val="20"/>
          <w:szCs w:val="20"/>
        </w:rPr>
      </w:pPr>
      <w:r w:rsidRPr="001B6702">
        <w:rPr>
          <w:rFonts w:ascii="Times New Roman" w:hAnsi="Times New Roman" w:cs="Times New Roman"/>
          <w:sz w:val="20"/>
          <w:szCs w:val="20"/>
        </w:rPr>
        <w:t>The prior and posterior distributions are presented as the probability densities (y axis) over different ranges of the effect of household income on circumcision (x axis).</w:t>
      </w:r>
    </w:p>
    <w:p w14:paraId="0589E41C" w14:textId="77777777" w:rsidR="00DA33BB" w:rsidRDefault="00DA33BB" w:rsidP="00EB4785">
      <w:pPr>
        <w:pStyle w:val="NoSpacing"/>
        <w:rPr>
          <w:rFonts w:ascii="Times New Roman" w:hAnsi="Times New Roman" w:cs="Times New Roman"/>
        </w:rPr>
      </w:pPr>
    </w:p>
    <w:bookmarkEnd w:id="2"/>
    <w:p w14:paraId="26E1BD63" w14:textId="527249E6"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e) The Bayesian calibration approach is appropriate, but the likelihood construction is insufficiently described. Details should be added on how different trial outcomes were weighted in the composite likelihood, variance assumptions for the outcome measures, and any convergence diagnostics or posterior predictive checks performed.</w:t>
      </w:r>
    </w:p>
    <w:p w14:paraId="513C5AC7" w14:textId="77777777" w:rsidR="001B6702" w:rsidRDefault="001B6702" w:rsidP="00EB4785">
      <w:pPr>
        <w:pStyle w:val="NoSpacing"/>
        <w:rPr>
          <w:rFonts w:ascii="Times New Roman" w:hAnsi="Times New Roman" w:cs="Times New Roman"/>
        </w:rPr>
      </w:pPr>
    </w:p>
    <w:p w14:paraId="07DCC06D" w14:textId="4DD1C36D" w:rsidR="00E76173" w:rsidRDefault="001B6702" w:rsidP="00EB4785">
      <w:pPr>
        <w:pStyle w:val="NoSpacing"/>
        <w:rPr>
          <w:rFonts w:ascii="Times New Roman" w:hAnsi="Times New Roman" w:cs="Times New Roman"/>
        </w:rPr>
      </w:pPr>
      <w:r w:rsidRPr="00833998">
        <w:rPr>
          <w:rFonts w:ascii="Times New Roman" w:hAnsi="Times New Roman" w:cs="Times New Roman"/>
          <w:b/>
          <w:bCs/>
        </w:rPr>
        <w:t>RESPONSE</w:t>
      </w:r>
      <w:r>
        <w:rPr>
          <w:rFonts w:ascii="Times New Roman" w:hAnsi="Times New Roman" w:cs="Times New Roman"/>
        </w:rPr>
        <w:t>: The likelihood construction is explained in section 2.2.4</w:t>
      </w:r>
      <w:r w:rsidR="00833998">
        <w:rPr>
          <w:rFonts w:ascii="Times New Roman" w:hAnsi="Times New Roman" w:cs="Times New Roman"/>
        </w:rPr>
        <w:t xml:space="preserve"> of the supplementary materials</w:t>
      </w:r>
      <w:r>
        <w:rPr>
          <w:rFonts w:ascii="Times New Roman" w:hAnsi="Times New Roman" w:cs="Times New Roman"/>
        </w:rPr>
        <w:t>. A likelihood value was calculated for each trial outcome separately</w:t>
      </w:r>
      <w:r w:rsidR="00833998">
        <w:rPr>
          <w:rFonts w:ascii="Times New Roman" w:hAnsi="Times New Roman" w:cs="Times New Roman"/>
        </w:rPr>
        <w:t xml:space="preserve">; there was no ‘weighting’ applied in cases of multiple trial outcomes (effectively we are giving equal weight to different outcomes, and it is not clear </w:t>
      </w:r>
      <w:r w:rsidR="00236EDC">
        <w:rPr>
          <w:rFonts w:ascii="Times New Roman" w:hAnsi="Times New Roman" w:cs="Times New Roman"/>
        </w:rPr>
        <w:t>that</w:t>
      </w:r>
      <w:r w:rsidR="00833998">
        <w:rPr>
          <w:rFonts w:ascii="Times New Roman" w:hAnsi="Times New Roman" w:cs="Times New Roman"/>
        </w:rPr>
        <w:t xml:space="preserve"> different weights would be necessary). We have added a sentence to clarify this point: “</w:t>
      </w:r>
      <w:bookmarkStart w:id="3" w:name="_Hlk207463344"/>
      <w:r w:rsidR="00833998" w:rsidRPr="004E3FB7">
        <w:rPr>
          <w:rFonts w:ascii="Times New Roman" w:hAnsi="Times New Roman" w:cs="Times New Roman"/>
          <w:i/>
          <w:iCs/>
        </w:rPr>
        <w:t>Equal weights are given to all trial outcomes in the likelihood calculation.</w:t>
      </w:r>
      <w:bookmarkEnd w:id="3"/>
      <w:r w:rsidR="00833998">
        <w:rPr>
          <w:rFonts w:ascii="Times New Roman" w:hAnsi="Times New Roman" w:cs="Times New Roman"/>
        </w:rPr>
        <w:t>” The variance assumptions are also explained in detail in section 2.2.4:</w:t>
      </w:r>
      <w:r w:rsidR="00B136DE">
        <w:rPr>
          <w:rFonts w:ascii="Times New Roman" w:hAnsi="Times New Roman" w:cs="Times New Roman"/>
        </w:rPr>
        <w:t xml:space="preserve"> we account for both measurement error (as reflected in the published 95% confidence intervals around the trial results), random effects (to account for variability in intervention impacts across different populations and intervention formulations) and stochastic error (to account for imprecision in the outputs of the agent-based model). As explained in section 2.3 of the supplementary materials, we use Sampling Importance Resampling</w:t>
      </w:r>
      <w:r w:rsidR="00E76173">
        <w:rPr>
          <w:rFonts w:ascii="Times New Roman" w:hAnsi="Times New Roman" w:cs="Times New Roman"/>
        </w:rPr>
        <w:t xml:space="preserve"> (SIR)</w:t>
      </w:r>
      <w:r w:rsidR="00B136DE">
        <w:rPr>
          <w:rFonts w:ascii="Times New Roman" w:hAnsi="Times New Roman" w:cs="Times New Roman"/>
        </w:rPr>
        <w:t xml:space="preserve"> to generate the posterior distributions. This is a well-established Bayesian procedure </w:t>
      </w:r>
      <w:r w:rsidR="00096FF1">
        <w:rPr>
          <w:rFonts w:ascii="Times New Roman" w:hAnsi="Times New Roman" w:cs="Times New Roman"/>
        </w:rPr>
        <w:fldChar w:fldCharType="begin"/>
      </w:r>
      <w:r w:rsidR="00DD6971">
        <w:rPr>
          <w:rFonts w:ascii="Times New Roman" w:hAnsi="Times New Roman" w:cs="Times New Roman"/>
        </w:rPr>
        <w:instrText xml:space="preserve"> ADDIN EN.CITE &lt;EndNote&gt;&lt;Cite&gt;&lt;Author&gt;Smith&lt;/Author&gt;&lt;Year&gt;1992&lt;/Year&gt;&lt;RecNum&gt;588&lt;/RecNum&gt;&lt;DisplayText&gt;[20]&lt;/DisplayText&gt;&lt;record&gt;&lt;rec-number&gt;588&lt;/rec-number&gt;&lt;foreign-keys&gt;&lt;key app="EN" db-id="vw2a5r2r9vz0fye09er5wes0ad5zexvav50w" timestamp="0"&gt;588&lt;/key&gt;&lt;/foreign-keys&gt;&lt;ref-type name="Journal Article"&gt;17&lt;/ref-type&gt;&lt;contributors&gt;&lt;authors&gt;&lt;author&gt;Smith, A.F.M.&lt;/author&gt;&lt;author&gt;Gelfand, A.E.&lt;/author&gt;&lt;/authors&gt;&lt;/contributors&gt;&lt;titles&gt;&lt;title&gt;Bayesian statistics without tears - a sampling resampling perspective&lt;/title&gt;&lt;secondary-title&gt;American Statistician&lt;/secondary-title&gt;&lt;alt-title&gt;Am Stat&amp;#xD;Am Stat&lt;/alt-title&gt;&lt;/titles&gt;&lt;periodical&gt;&lt;full-title&gt;American Statistician&lt;/full-title&gt;&lt;abbr-1&gt;Am Stat&lt;/abbr-1&gt;&lt;/periodical&gt;&lt;pages&gt;84-88&lt;/pages&gt;&lt;volume&gt;46&lt;/volume&gt;&lt;number&gt;2&lt;/number&gt;&lt;dates&gt;&lt;year&gt;1992&lt;/year&gt;&lt;/dates&gt;&lt;urls&gt;&lt;/urls&gt;&lt;electronic-resource-num&gt;10.2307/2684170&lt;/electronic-resource-num&gt;&lt;/record&gt;&lt;/Cite&gt;&lt;/EndNote&gt;</w:instrText>
      </w:r>
      <w:r w:rsidR="00096FF1">
        <w:rPr>
          <w:rFonts w:ascii="Times New Roman" w:hAnsi="Times New Roman" w:cs="Times New Roman"/>
        </w:rPr>
        <w:fldChar w:fldCharType="separate"/>
      </w:r>
      <w:r w:rsidR="00F73B5A">
        <w:rPr>
          <w:rFonts w:ascii="Times New Roman" w:hAnsi="Times New Roman" w:cs="Times New Roman"/>
          <w:noProof/>
        </w:rPr>
        <w:t>[20]</w:t>
      </w:r>
      <w:r w:rsidR="00096FF1">
        <w:rPr>
          <w:rFonts w:ascii="Times New Roman" w:hAnsi="Times New Roman" w:cs="Times New Roman"/>
        </w:rPr>
        <w:fldChar w:fldCharType="end"/>
      </w:r>
      <w:r w:rsidR="00B136DE">
        <w:rPr>
          <w:rFonts w:ascii="Times New Roman" w:hAnsi="Times New Roman" w:cs="Times New Roman"/>
        </w:rPr>
        <w:t>, which does not require a convergence criterion</w:t>
      </w:r>
      <w:r w:rsidR="00251117">
        <w:rPr>
          <w:rFonts w:ascii="Times New Roman" w:hAnsi="Times New Roman" w:cs="Times New Roman"/>
        </w:rPr>
        <w:t>, as it is not iterative/adaptive</w:t>
      </w:r>
      <w:r w:rsidR="00B136DE">
        <w:rPr>
          <w:rFonts w:ascii="Times New Roman" w:hAnsi="Times New Roman" w:cs="Times New Roman"/>
        </w:rPr>
        <w:t>.</w:t>
      </w:r>
      <w:r w:rsidR="00E76173">
        <w:rPr>
          <w:rFonts w:ascii="Times New Roman" w:hAnsi="Times New Roman" w:cs="Times New Roman"/>
        </w:rPr>
        <w:t xml:space="preserve"> </w:t>
      </w:r>
      <w:r w:rsidR="00E76173">
        <w:rPr>
          <w:rFonts w:ascii="Times New Roman" w:hAnsi="Times New Roman" w:cs="Times New Roman"/>
        </w:rPr>
        <w:lastRenderedPageBreak/>
        <w:t xml:space="preserve">However, there is the concern that </w:t>
      </w:r>
      <w:bookmarkStart w:id="4" w:name="_Hlk207265192"/>
      <w:r w:rsidR="00E76173">
        <w:rPr>
          <w:rFonts w:ascii="Times New Roman" w:hAnsi="Times New Roman" w:cs="Times New Roman"/>
        </w:rPr>
        <w:t>the posterior sample might consist of only a few distinct parameter combinations (which can happen if only a very small region of the parameter space provides adequate fits to the data, and the prior distribution doesn’t efficiently sample from this region).</w:t>
      </w:r>
      <w:bookmarkEnd w:id="4"/>
      <w:r w:rsidR="00E76173">
        <w:rPr>
          <w:rFonts w:ascii="Times New Roman" w:hAnsi="Times New Roman" w:cs="Times New Roman"/>
        </w:rPr>
        <w:t xml:space="preserve"> To address this concern, we have added </w:t>
      </w:r>
      <w:bookmarkStart w:id="5" w:name="_Hlk207265240"/>
      <w:r w:rsidR="00E76173">
        <w:rPr>
          <w:rFonts w:ascii="Times New Roman" w:hAnsi="Times New Roman" w:cs="Times New Roman"/>
        </w:rPr>
        <w:t>Table S</w:t>
      </w:r>
      <w:r w:rsidR="004C759E">
        <w:rPr>
          <w:rFonts w:ascii="Times New Roman" w:hAnsi="Times New Roman" w:cs="Times New Roman"/>
        </w:rPr>
        <w:t>29</w:t>
      </w:r>
      <w:r w:rsidR="00E76173">
        <w:rPr>
          <w:rFonts w:ascii="Times New Roman" w:hAnsi="Times New Roman" w:cs="Times New Roman"/>
        </w:rPr>
        <w:t xml:space="preserve"> in the supplementary materials showing the maximum posterior weight given to any single parameter combination and the number of distinct parameter combinations in the posterior sample. The table shows that no single parameter combination carries excessive weight in the posterior </w:t>
      </w:r>
      <w:proofErr w:type="gramStart"/>
      <w:r w:rsidR="00E76173">
        <w:rPr>
          <w:rFonts w:ascii="Times New Roman" w:hAnsi="Times New Roman" w:cs="Times New Roman"/>
        </w:rPr>
        <w:t>sample</w:t>
      </w:r>
      <w:proofErr w:type="gramEnd"/>
      <w:r w:rsidR="00E76173">
        <w:rPr>
          <w:rFonts w:ascii="Times New Roman" w:hAnsi="Times New Roman" w:cs="Times New Roman"/>
        </w:rPr>
        <w:t xml:space="preserve"> and we have an adequate mix of distinct parameter combinations.</w:t>
      </w:r>
      <w:r w:rsidR="00B136DE">
        <w:rPr>
          <w:rFonts w:ascii="Times New Roman" w:hAnsi="Times New Roman" w:cs="Times New Roman"/>
        </w:rPr>
        <w:t xml:space="preserve"> </w:t>
      </w:r>
      <w:bookmarkEnd w:id="5"/>
      <w:r w:rsidR="00AA4793">
        <w:rPr>
          <w:rFonts w:ascii="Times New Roman" w:hAnsi="Times New Roman" w:cs="Times New Roman"/>
        </w:rPr>
        <w:t xml:space="preserve">Although we have not performed posterior predictive checks, the simulated trial outcomes are compared to actual trial outcomes in Figures </w:t>
      </w:r>
      <w:r w:rsidR="00AA4793" w:rsidRPr="008D2729">
        <w:rPr>
          <w:rFonts w:ascii="Times New Roman" w:hAnsi="Times New Roman" w:cs="Times New Roman"/>
        </w:rPr>
        <w:t>S1</w:t>
      </w:r>
      <w:r w:rsidR="008D2729" w:rsidRPr="008D2729">
        <w:rPr>
          <w:rFonts w:ascii="Times New Roman" w:hAnsi="Times New Roman" w:cs="Times New Roman"/>
        </w:rPr>
        <w:t>4</w:t>
      </w:r>
      <w:r w:rsidR="00AA4793" w:rsidRPr="008D2729">
        <w:rPr>
          <w:rFonts w:ascii="Times New Roman" w:hAnsi="Times New Roman" w:cs="Times New Roman"/>
        </w:rPr>
        <w:t>-S1</w:t>
      </w:r>
      <w:r w:rsidR="008D2729">
        <w:rPr>
          <w:rFonts w:ascii="Times New Roman" w:hAnsi="Times New Roman" w:cs="Times New Roman"/>
        </w:rPr>
        <w:t>6</w:t>
      </w:r>
      <w:r w:rsidR="00AA4793">
        <w:rPr>
          <w:rFonts w:ascii="Times New Roman" w:hAnsi="Times New Roman" w:cs="Times New Roman"/>
        </w:rPr>
        <w:t xml:space="preserve"> (the former generally have lower variance than the latter because the simulated outcomes don’t reflect the random effect terms assumed in the likelihood calculation). </w:t>
      </w:r>
      <w:r w:rsidR="00A4099D">
        <w:rPr>
          <w:rFonts w:ascii="Times New Roman" w:hAnsi="Times New Roman" w:cs="Times New Roman"/>
        </w:rPr>
        <w:t>Even if we were to generate new simulated data sets and add random effect terms, it would be difficult to make statements about the validity of the posterior predictive distributions, g</w:t>
      </w:r>
      <w:r w:rsidR="00AA4793">
        <w:rPr>
          <w:rFonts w:ascii="Times New Roman" w:hAnsi="Times New Roman" w:cs="Times New Roman"/>
        </w:rPr>
        <w:t xml:space="preserve">iven the sparseness of the </w:t>
      </w:r>
      <w:r w:rsidR="00A4099D">
        <w:rPr>
          <w:rFonts w:ascii="Times New Roman" w:hAnsi="Times New Roman" w:cs="Times New Roman"/>
        </w:rPr>
        <w:t xml:space="preserve">actual </w:t>
      </w:r>
      <w:r w:rsidR="00AA4793">
        <w:rPr>
          <w:rFonts w:ascii="Times New Roman" w:hAnsi="Times New Roman" w:cs="Times New Roman"/>
        </w:rPr>
        <w:t>RCT data for each individual outcome</w:t>
      </w:r>
      <w:r w:rsidR="00A4099D">
        <w:rPr>
          <w:rFonts w:ascii="Times New Roman" w:hAnsi="Times New Roman" w:cs="Times New Roman"/>
        </w:rPr>
        <w:t>.</w:t>
      </w:r>
    </w:p>
    <w:p w14:paraId="28D11D6A" w14:textId="77777777" w:rsidR="00E76173" w:rsidRDefault="00E76173" w:rsidP="00EB4785">
      <w:pPr>
        <w:pStyle w:val="NoSpacing"/>
        <w:rPr>
          <w:rFonts w:ascii="Times New Roman" w:hAnsi="Times New Roman" w:cs="Times New Roman"/>
        </w:rPr>
      </w:pPr>
    </w:p>
    <w:p w14:paraId="47117B46" w14:textId="59B514A1" w:rsidR="00E76173" w:rsidRDefault="00E76173" w:rsidP="00EB4785">
      <w:pPr>
        <w:pStyle w:val="NoSpacing"/>
        <w:rPr>
          <w:rFonts w:ascii="Times New Roman" w:eastAsiaTheme="minorEastAsia" w:hAnsi="Times New Roman" w:cs="Times New Roman"/>
        </w:rPr>
      </w:pPr>
      <w:bookmarkStart w:id="6" w:name="_Hlk207265301"/>
      <w:r>
        <w:rPr>
          <w:rFonts w:ascii="Times New Roman" w:hAnsi="Times New Roman" w:cs="Times New Roman"/>
        </w:rPr>
        <w:t>Table S</w:t>
      </w:r>
      <w:r w:rsidR="004C759E">
        <w:rPr>
          <w:rFonts w:ascii="Times New Roman" w:hAnsi="Times New Roman" w:cs="Times New Roman"/>
        </w:rPr>
        <w:t>29</w:t>
      </w:r>
      <w:r>
        <w:rPr>
          <w:rFonts w:ascii="Times New Roman" w:hAnsi="Times New Roman" w:cs="Times New Roman"/>
        </w:rPr>
        <w:t xml:space="preserve">: </w:t>
      </w:r>
      <w:r>
        <w:rPr>
          <w:rFonts w:ascii="Times New Roman" w:eastAsiaTheme="minorEastAsia" w:hAnsi="Times New Roman" w:cs="Times New Roman"/>
        </w:rPr>
        <w:t xml:space="preserve">Number of distinct parameter combinations and frequency of most </w:t>
      </w:r>
      <w:proofErr w:type="gramStart"/>
      <w:r>
        <w:rPr>
          <w:rFonts w:ascii="Times New Roman" w:eastAsiaTheme="minorEastAsia" w:hAnsi="Times New Roman" w:cs="Times New Roman"/>
        </w:rPr>
        <w:t>frequently-sampled</w:t>
      </w:r>
      <w:proofErr w:type="gramEnd"/>
      <w:r>
        <w:rPr>
          <w:rFonts w:ascii="Times New Roman" w:eastAsiaTheme="minorEastAsia" w:hAnsi="Times New Roman" w:cs="Times New Roman"/>
        </w:rPr>
        <w:t xml:space="preserve"> parameter combination in posterior sample of </w:t>
      </w:r>
      <w:r w:rsidR="00D5350C">
        <w:rPr>
          <w:rFonts w:ascii="Times New Roman" w:eastAsiaTheme="minorEastAsia" w:hAnsi="Times New Roman" w:cs="Times New Roman"/>
        </w:rPr>
        <w:t>10</w:t>
      </w:r>
      <w:r>
        <w:rPr>
          <w:rFonts w:ascii="Times New Roman" w:eastAsiaTheme="minorEastAsia" w:hAnsi="Times New Roman" w:cs="Times New Roman"/>
        </w:rPr>
        <w:t>0 parameter combinations</w:t>
      </w:r>
    </w:p>
    <w:tbl>
      <w:tblPr>
        <w:tblStyle w:val="TableGrid"/>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7"/>
        <w:gridCol w:w="1311"/>
        <w:gridCol w:w="1619"/>
        <w:gridCol w:w="1354"/>
        <w:gridCol w:w="1675"/>
      </w:tblGrid>
      <w:tr w:rsidR="00E76173" w14:paraId="4723C586" w14:textId="77777777" w:rsidTr="003C3701">
        <w:tc>
          <w:tcPr>
            <w:tcW w:w="1699" w:type="pct"/>
            <w:vMerge w:val="restart"/>
            <w:tcBorders>
              <w:top w:val="single" w:sz="4" w:space="0" w:color="auto"/>
              <w:bottom w:val="nil"/>
            </w:tcBorders>
          </w:tcPr>
          <w:p w14:paraId="72277B0C" w14:textId="77777777" w:rsidR="00E76173" w:rsidRDefault="00E76173" w:rsidP="00EB4785">
            <w:pPr>
              <w:pStyle w:val="NoSpacing"/>
              <w:rPr>
                <w:rFonts w:ascii="Times New Roman" w:hAnsi="Times New Roman" w:cs="Times New Roman"/>
              </w:rPr>
            </w:pPr>
          </w:p>
          <w:p w14:paraId="0075C6F6" w14:textId="06C9434C" w:rsidR="00E76173" w:rsidRDefault="00E76173" w:rsidP="00EB4785">
            <w:pPr>
              <w:pStyle w:val="NoSpacing"/>
              <w:rPr>
                <w:rFonts w:ascii="Times New Roman" w:hAnsi="Times New Roman" w:cs="Times New Roman"/>
              </w:rPr>
            </w:pPr>
            <w:r>
              <w:rPr>
                <w:rFonts w:ascii="Times New Roman" w:hAnsi="Times New Roman" w:cs="Times New Roman"/>
              </w:rPr>
              <w:t>Calibration data set</w:t>
            </w:r>
          </w:p>
        </w:tc>
        <w:tc>
          <w:tcPr>
            <w:tcW w:w="1623" w:type="pct"/>
            <w:gridSpan w:val="2"/>
            <w:tcBorders>
              <w:top w:val="single" w:sz="4" w:space="0" w:color="auto"/>
              <w:bottom w:val="nil"/>
            </w:tcBorders>
          </w:tcPr>
          <w:p w14:paraId="77546950" w14:textId="77777777" w:rsidR="00E76173" w:rsidRDefault="00E76173" w:rsidP="00E76173">
            <w:pPr>
              <w:pStyle w:val="NoSpacing"/>
              <w:jc w:val="center"/>
              <w:rPr>
                <w:rFonts w:ascii="Times New Roman" w:hAnsi="Times New Roman" w:cs="Times New Roman"/>
              </w:rPr>
            </w:pPr>
            <w:r>
              <w:rPr>
                <w:rFonts w:ascii="Times New Roman" w:hAnsi="Times New Roman" w:cs="Times New Roman"/>
              </w:rPr>
              <w:t>Distinct</w:t>
            </w:r>
          </w:p>
          <w:p w14:paraId="6237AA80" w14:textId="66FAE1C8" w:rsidR="00E76173" w:rsidRDefault="00E76173" w:rsidP="00E76173">
            <w:pPr>
              <w:pStyle w:val="NoSpacing"/>
              <w:jc w:val="center"/>
              <w:rPr>
                <w:rFonts w:ascii="Times New Roman" w:hAnsi="Times New Roman" w:cs="Times New Roman"/>
              </w:rPr>
            </w:pPr>
            <w:r>
              <w:rPr>
                <w:rFonts w:ascii="Times New Roman" w:hAnsi="Times New Roman" w:cs="Times New Roman"/>
              </w:rPr>
              <w:t>parameter combinations</w:t>
            </w:r>
          </w:p>
        </w:tc>
        <w:tc>
          <w:tcPr>
            <w:tcW w:w="1678" w:type="pct"/>
            <w:gridSpan w:val="2"/>
            <w:tcBorders>
              <w:top w:val="single" w:sz="4" w:space="0" w:color="auto"/>
              <w:bottom w:val="nil"/>
            </w:tcBorders>
          </w:tcPr>
          <w:p w14:paraId="260F7F38" w14:textId="558DDA57" w:rsidR="00E76173" w:rsidRDefault="00E76173" w:rsidP="00E76173">
            <w:pPr>
              <w:pStyle w:val="NoSpacing"/>
              <w:jc w:val="center"/>
              <w:rPr>
                <w:rFonts w:ascii="Times New Roman" w:hAnsi="Times New Roman" w:cs="Times New Roman"/>
              </w:rPr>
            </w:pPr>
            <w:r>
              <w:rPr>
                <w:rFonts w:ascii="Times New Roman" w:hAnsi="Times New Roman" w:cs="Times New Roman"/>
              </w:rPr>
              <w:t>Most frequently sampled</w:t>
            </w:r>
          </w:p>
          <w:p w14:paraId="46B27448" w14:textId="3DFE1106" w:rsidR="00E76173" w:rsidRDefault="00E76173" w:rsidP="00E76173">
            <w:pPr>
              <w:pStyle w:val="NoSpacing"/>
              <w:jc w:val="center"/>
              <w:rPr>
                <w:rFonts w:ascii="Times New Roman" w:hAnsi="Times New Roman" w:cs="Times New Roman"/>
              </w:rPr>
            </w:pPr>
            <w:r>
              <w:rPr>
                <w:rFonts w:ascii="Times New Roman" w:hAnsi="Times New Roman" w:cs="Times New Roman"/>
              </w:rPr>
              <w:t>parameter combination</w:t>
            </w:r>
          </w:p>
        </w:tc>
      </w:tr>
      <w:tr w:rsidR="00E76173" w14:paraId="6E9EFB0C" w14:textId="77777777" w:rsidTr="003C3701">
        <w:tc>
          <w:tcPr>
            <w:tcW w:w="1699" w:type="pct"/>
            <w:vMerge/>
            <w:tcBorders>
              <w:top w:val="nil"/>
              <w:bottom w:val="single" w:sz="4" w:space="0" w:color="auto"/>
            </w:tcBorders>
          </w:tcPr>
          <w:p w14:paraId="425D7794" w14:textId="77777777" w:rsidR="00E76173" w:rsidRDefault="00E76173" w:rsidP="00EB4785">
            <w:pPr>
              <w:pStyle w:val="NoSpacing"/>
              <w:rPr>
                <w:rFonts w:ascii="Times New Roman" w:hAnsi="Times New Roman" w:cs="Times New Roman"/>
              </w:rPr>
            </w:pPr>
          </w:p>
        </w:tc>
        <w:tc>
          <w:tcPr>
            <w:tcW w:w="726" w:type="pct"/>
            <w:tcBorders>
              <w:top w:val="nil"/>
              <w:bottom w:val="single" w:sz="4" w:space="0" w:color="auto"/>
            </w:tcBorders>
          </w:tcPr>
          <w:p w14:paraId="16C130B3" w14:textId="59C37A4E" w:rsidR="00E76173" w:rsidRDefault="00E76173" w:rsidP="00E76173">
            <w:pPr>
              <w:pStyle w:val="NoSpacing"/>
              <w:jc w:val="center"/>
              <w:rPr>
                <w:rFonts w:ascii="Times New Roman" w:hAnsi="Times New Roman" w:cs="Times New Roman"/>
              </w:rPr>
            </w:pPr>
            <w:r>
              <w:rPr>
                <w:rFonts w:ascii="Times New Roman" w:hAnsi="Times New Roman" w:cs="Times New Roman"/>
              </w:rPr>
              <w:t>n</w:t>
            </w:r>
          </w:p>
        </w:tc>
        <w:tc>
          <w:tcPr>
            <w:tcW w:w="897" w:type="pct"/>
            <w:tcBorders>
              <w:top w:val="nil"/>
              <w:bottom w:val="single" w:sz="4" w:space="0" w:color="auto"/>
            </w:tcBorders>
          </w:tcPr>
          <w:p w14:paraId="0C7604E5" w14:textId="3B37E757" w:rsidR="00E76173" w:rsidRDefault="00E76173" w:rsidP="00E76173">
            <w:pPr>
              <w:pStyle w:val="NoSpacing"/>
              <w:jc w:val="center"/>
              <w:rPr>
                <w:rFonts w:ascii="Times New Roman" w:hAnsi="Times New Roman" w:cs="Times New Roman"/>
              </w:rPr>
            </w:pPr>
            <w:r>
              <w:rPr>
                <w:rFonts w:ascii="Times New Roman" w:hAnsi="Times New Roman" w:cs="Times New Roman"/>
              </w:rPr>
              <w:t>%</w:t>
            </w:r>
          </w:p>
        </w:tc>
        <w:tc>
          <w:tcPr>
            <w:tcW w:w="750" w:type="pct"/>
            <w:tcBorders>
              <w:top w:val="nil"/>
              <w:bottom w:val="single" w:sz="4" w:space="0" w:color="auto"/>
            </w:tcBorders>
          </w:tcPr>
          <w:p w14:paraId="26A66BB5" w14:textId="6AB2C8BF" w:rsidR="00E76173" w:rsidRDefault="00E76173" w:rsidP="00E76173">
            <w:pPr>
              <w:pStyle w:val="NoSpacing"/>
              <w:jc w:val="center"/>
              <w:rPr>
                <w:rFonts w:ascii="Times New Roman" w:hAnsi="Times New Roman" w:cs="Times New Roman"/>
              </w:rPr>
            </w:pPr>
            <w:r>
              <w:rPr>
                <w:rFonts w:ascii="Times New Roman" w:hAnsi="Times New Roman" w:cs="Times New Roman"/>
              </w:rPr>
              <w:t>n</w:t>
            </w:r>
          </w:p>
        </w:tc>
        <w:tc>
          <w:tcPr>
            <w:tcW w:w="928" w:type="pct"/>
            <w:tcBorders>
              <w:top w:val="nil"/>
              <w:bottom w:val="single" w:sz="4" w:space="0" w:color="auto"/>
            </w:tcBorders>
          </w:tcPr>
          <w:p w14:paraId="597EC02A" w14:textId="67CC46EA" w:rsidR="00E76173" w:rsidRDefault="00E76173" w:rsidP="00E76173">
            <w:pPr>
              <w:pStyle w:val="NoSpacing"/>
              <w:jc w:val="center"/>
              <w:rPr>
                <w:rFonts w:ascii="Times New Roman" w:hAnsi="Times New Roman" w:cs="Times New Roman"/>
              </w:rPr>
            </w:pPr>
            <w:r>
              <w:rPr>
                <w:rFonts w:ascii="Times New Roman" w:hAnsi="Times New Roman" w:cs="Times New Roman"/>
              </w:rPr>
              <w:t>%</w:t>
            </w:r>
          </w:p>
        </w:tc>
      </w:tr>
      <w:tr w:rsidR="00E76173" w14:paraId="6AD97C4F" w14:textId="77777777" w:rsidTr="003C3701">
        <w:tc>
          <w:tcPr>
            <w:tcW w:w="1699" w:type="pct"/>
            <w:tcBorders>
              <w:top w:val="single" w:sz="4" w:space="0" w:color="auto"/>
            </w:tcBorders>
          </w:tcPr>
          <w:p w14:paraId="6411FBDC" w14:textId="0BFDE79B" w:rsidR="00E76173" w:rsidRDefault="00E76173" w:rsidP="00EB4785">
            <w:pPr>
              <w:pStyle w:val="NoSpacing"/>
              <w:rPr>
                <w:rFonts w:ascii="Times New Roman" w:hAnsi="Times New Roman" w:cs="Times New Roman"/>
              </w:rPr>
            </w:pPr>
            <w:r>
              <w:rPr>
                <w:rFonts w:ascii="Times New Roman" w:hAnsi="Times New Roman" w:cs="Times New Roman"/>
              </w:rPr>
              <w:t>All RCT data</w:t>
            </w:r>
          </w:p>
        </w:tc>
        <w:tc>
          <w:tcPr>
            <w:tcW w:w="726" w:type="pct"/>
            <w:tcBorders>
              <w:top w:val="single" w:sz="4" w:space="0" w:color="auto"/>
            </w:tcBorders>
          </w:tcPr>
          <w:p w14:paraId="20F8148B" w14:textId="18271C45" w:rsidR="00E76173" w:rsidRDefault="006D302F" w:rsidP="00E76173">
            <w:pPr>
              <w:pStyle w:val="NoSpacing"/>
              <w:jc w:val="center"/>
              <w:rPr>
                <w:rFonts w:ascii="Times New Roman" w:hAnsi="Times New Roman" w:cs="Times New Roman"/>
              </w:rPr>
            </w:pPr>
            <w:r>
              <w:rPr>
                <w:rFonts w:ascii="Times New Roman" w:hAnsi="Times New Roman" w:cs="Times New Roman"/>
              </w:rPr>
              <w:t>82</w:t>
            </w:r>
          </w:p>
        </w:tc>
        <w:tc>
          <w:tcPr>
            <w:tcW w:w="897" w:type="pct"/>
            <w:tcBorders>
              <w:top w:val="single" w:sz="4" w:space="0" w:color="auto"/>
            </w:tcBorders>
          </w:tcPr>
          <w:p w14:paraId="6838E85E" w14:textId="19295AFD" w:rsidR="00E76173" w:rsidRDefault="0070553F" w:rsidP="00E76173">
            <w:pPr>
              <w:pStyle w:val="NoSpacing"/>
              <w:jc w:val="center"/>
              <w:rPr>
                <w:rFonts w:ascii="Times New Roman" w:hAnsi="Times New Roman" w:cs="Times New Roman"/>
              </w:rPr>
            </w:pPr>
            <w:r>
              <w:rPr>
                <w:rFonts w:ascii="Times New Roman" w:hAnsi="Times New Roman" w:cs="Times New Roman"/>
              </w:rPr>
              <w:t>8</w:t>
            </w:r>
            <w:r w:rsidR="006D302F">
              <w:rPr>
                <w:rFonts w:ascii="Times New Roman" w:hAnsi="Times New Roman" w:cs="Times New Roman"/>
              </w:rPr>
              <w:t>2</w:t>
            </w:r>
            <w:r w:rsidR="00950610">
              <w:rPr>
                <w:rFonts w:ascii="Times New Roman" w:hAnsi="Times New Roman" w:cs="Times New Roman"/>
              </w:rPr>
              <w:t>%</w:t>
            </w:r>
          </w:p>
        </w:tc>
        <w:tc>
          <w:tcPr>
            <w:tcW w:w="750" w:type="pct"/>
            <w:tcBorders>
              <w:top w:val="single" w:sz="4" w:space="0" w:color="auto"/>
            </w:tcBorders>
          </w:tcPr>
          <w:p w14:paraId="6A37501D" w14:textId="4DBC1388" w:rsidR="00E76173" w:rsidRDefault="006D302F" w:rsidP="00E76173">
            <w:pPr>
              <w:pStyle w:val="NoSpacing"/>
              <w:jc w:val="center"/>
              <w:rPr>
                <w:rFonts w:ascii="Times New Roman" w:hAnsi="Times New Roman" w:cs="Times New Roman"/>
              </w:rPr>
            </w:pPr>
            <w:r>
              <w:rPr>
                <w:rFonts w:ascii="Times New Roman" w:hAnsi="Times New Roman" w:cs="Times New Roman"/>
              </w:rPr>
              <w:t>7</w:t>
            </w:r>
          </w:p>
        </w:tc>
        <w:tc>
          <w:tcPr>
            <w:tcW w:w="928" w:type="pct"/>
            <w:tcBorders>
              <w:top w:val="single" w:sz="4" w:space="0" w:color="auto"/>
            </w:tcBorders>
          </w:tcPr>
          <w:p w14:paraId="67094CF0" w14:textId="73046EEC" w:rsidR="00E76173" w:rsidRDefault="006D302F" w:rsidP="00E76173">
            <w:pPr>
              <w:pStyle w:val="NoSpacing"/>
              <w:jc w:val="center"/>
              <w:rPr>
                <w:rFonts w:ascii="Times New Roman" w:hAnsi="Times New Roman" w:cs="Times New Roman"/>
              </w:rPr>
            </w:pPr>
            <w:r>
              <w:rPr>
                <w:rFonts w:ascii="Times New Roman" w:hAnsi="Times New Roman" w:cs="Times New Roman"/>
              </w:rPr>
              <w:t>7</w:t>
            </w:r>
            <w:r w:rsidR="00950610">
              <w:rPr>
                <w:rFonts w:ascii="Times New Roman" w:hAnsi="Times New Roman" w:cs="Times New Roman"/>
              </w:rPr>
              <w:t>%</w:t>
            </w:r>
          </w:p>
        </w:tc>
      </w:tr>
      <w:tr w:rsidR="00E76173" w14:paraId="1E122C2E" w14:textId="77777777" w:rsidTr="003C3701">
        <w:tc>
          <w:tcPr>
            <w:tcW w:w="1699" w:type="pct"/>
          </w:tcPr>
          <w:p w14:paraId="3482DCD5" w14:textId="2A608327" w:rsidR="00E76173" w:rsidRDefault="00E76173" w:rsidP="00EB4785">
            <w:pPr>
              <w:pStyle w:val="NoSpacing"/>
              <w:rPr>
                <w:rFonts w:ascii="Times New Roman" w:hAnsi="Times New Roman" w:cs="Times New Roman"/>
              </w:rPr>
            </w:pPr>
            <w:r>
              <w:rPr>
                <w:rFonts w:ascii="Times New Roman" w:hAnsi="Times New Roman" w:cs="Times New Roman"/>
              </w:rPr>
              <w:t>Vocational training RCTs</w:t>
            </w:r>
          </w:p>
        </w:tc>
        <w:tc>
          <w:tcPr>
            <w:tcW w:w="726" w:type="pct"/>
          </w:tcPr>
          <w:p w14:paraId="1B5EB438" w14:textId="15A27E61" w:rsidR="00E76173" w:rsidRDefault="006D302F" w:rsidP="00E76173">
            <w:pPr>
              <w:pStyle w:val="NoSpacing"/>
              <w:jc w:val="center"/>
              <w:rPr>
                <w:rFonts w:ascii="Times New Roman" w:hAnsi="Times New Roman" w:cs="Times New Roman"/>
              </w:rPr>
            </w:pPr>
            <w:r>
              <w:rPr>
                <w:rFonts w:ascii="Times New Roman" w:hAnsi="Times New Roman" w:cs="Times New Roman"/>
              </w:rPr>
              <w:t>99</w:t>
            </w:r>
          </w:p>
        </w:tc>
        <w:tc>
          <w:tcPr>
            <w:tcW w:w="897" w:type="pct"/>
          </w:tcPr>
          <w:p w14:paraId="1B347DD8" w14:textId="51B35521" w:rsidR="00E76173" w:rsidRDefault="006D302F" w:rsidP="00E76173">
            <w:pPr>
              <w:pStyle w:val="NoSpacing"/>
              <w:jc w:val="center"/>
              <w:rPr>
                <w:rFonts w:ascii="Times New Roman" w:hAnsi="Times New Roman" w:cs="Times New Roman"/>
              </w:rPr>
            </w:pPr>
            <w:r>
              <w:rPr>
                <w:rFonts w:ascii="Times New Roman" w:hAnsi="Times New Roman" w:cs="Times New Roman"/>
              </w:rPr>
              <w:t>99</w:t>
            </w:r>
            <w:r w:rsidR="00950610">
              <w:rPr>
                <w:rFonts w:ascii="Times New Roman" w:hAnsi="Times New Roman" w:cs="Times New Roman"/>
              </w:rPr>
              <w:t>%</w:t>
            </w:r>
          </w:p>
        </w:tc>
        <w:tc>
          <w:tcPr>
            <w:tcW w:w="750" w:type="pct"/>
          </w:tcPr>
          <w:p w14:paraId="47CC9578" w14:textId="4AE5A21D" w:rsidR="00E76173" w:rsidRDefault="006D302F" w:rsidP="00E76173">
            <w:pPr>
              <w:pStyle w:val="NoSpacing"/>
              <w:jc w:val="center"/>
              <w:rPr>
                <w:rFonts w:ascii="Times New Roman" w:hAnsi="Times New Roman" w:cs="Times New Roman"/>
              </w:rPr>
            </w:pPr>
            <w:r>
              <w:rPr>
                <w:rFonts w:ascii="Times New Roman" w:hAnsi="Times New Roman" w:cs="Times New Roman"/>
              </w:rPr>
              <w:t>2</w:t>
            </w:r>
          </w:p>
        </w:tc>
        <w:tc>
          <w:tcPr>
            <w:tcW w:w="928" w:type="pct"/>
          </w:tcPr>
          <w:p w14:paraId="0E8EF9CF" w14:textId="22B49427" w:rsidR="00E76173" w:rsidRDefault="00950610" w:rsidP="00E76173">
            <w:pPr>
              <w:pStyle w:val="NoSpacing"/>
              <w:jc w:val="center"/>
              <w:rPr>
                <w:rFonts w:ascii="Times New Roman" w:hAnsi="Times New Roman" w:cs="Times New Roman"/>
              </w:rPr>
            </w:pPr>
            <w:r>
              <w:rPr>
                <w:rFonts w:ascii="Times New Roman" w:hAnsi="Times New Roman" w:cs="Times New Roman"/>
              </w:rPr>
              <w:t>2%</w:t>
            </w:r>
          </w:p>
        </w:tc>
      </w:tr>
      <w:tr w:rsidR="00E76173" w14:paraId="59F80B0D" w14:textId="77777777" w:rsidTr="003C3701">
        <w:tc>
          <w:tcPr>
            <w:tcW w:w="1699" w:type="pct"/>
          </w:tcPr>
          <w:p w14:paraId="3A359A1B" w14:textId="415C42FC" w:rsidR="00E76173" w:rsidRDefault="00E76173" w:rsidP="00EB4785">
            <w:pPr>
              <w:pStyle w:val="NoSpacing"/>
              <w:rPr>
                <w:rFonts w:ascii="Times New Roman" w:hAnsi="Times New Roman" w:cs="Times New Roman"/>
              </w:rPr>
            </w:pPr>
            <w:r>
              <w:rPr>
                <w:rFonts w:ascii="Times New Roman" w:hAnsi="Times New Roman" w:cs="Times New Roman"/>
              </w:rPr>
              <w:t>Cash transfer RCTs</w:t>
            </w:r>
          </w:p>
        </w:tc>
        <w:tc>
          <w:tcPr>
            <w:tcW w:w="726" w:type="pct"/>
          </w:tcPr>
          <w:p w14:paraId="3565DCE5" w14:textId="40EC39FD" w:rsidR="00E76173" w:rsidRDefault="006D302F" w:rsidP="00E76173">
            <w:pPr>
              <w:pStyle w:val="NoSpacing"/>
              <w:jc w:val="center"/>
              <w:rPr>
                <w:rFonts w:ascii="Times New Roman" w:hAnsi="Times New Roman" w:cs="Times New Roman"/>
              </w:rPr>
            </w:pPr>
            <w:r>
              <w:rPr>
                <w:rFonts w:ascii="Times New Roman" w:hAnsi="Times New Roman" w:cs="Times New Roman"/>
              </w:rPr>
              <w:t>99</w:t>
            </w:r>
          </w:p>
        </w:tc>
        <w:tc>
          <w:tcPr>
            <w:tcW w:w="897" w:type="pct"/>
          </w:tcPr>
          <w:p w14:paraId="1FD803ED" w14:textId="1EAFB469" w:rsidR="00E76173" w:rsidRDefault="006D302F" w:rsidP="00E76173">
            <w:pPr>
              <w:pStyle w:val="NoSpacing"/>
              <w:jc w:val="center"/>
              <w:rPr>
                <w:rFonts w:ascii="Times New Roman" w:hAnsi="Times New Roman" w:cs="Times New Roman"/>
              </w:rPr>
            </w:pPr>
            <w:r>
              <w:rPr>
                <w:rFonts w:ascii="Times New Roman" w:hAnsi="Times New Roman" w:cs="Times New Roman"/>
              </w:rPr>
              <w:t>99</w:t>
            </w:r>
            <w:r w:rsidR="00950610">
              <w:rPr>
                <w:rFonts w:ascii="Times New Roman" w:hAnsi="Times New Roman" w:cs="Times New Roman"/>
              </w:rPr>
              <w:t>%</w:t>
            </w:r>
          </w:p>
        </w:tc>
        <w:tc>
          <w:tcPr>
            <w:tcW w:w="750" w:type="pct"/>
          </w:tcPr>
          <w:p w14:paraId="3D1B608F" w14:textId="31CF3A82" w:rsidR="00E76173" w:rsidRDefault="006D302F" w:rsidP="00E76173">
            <w:pPr>
              <w:pStyle w:val="NoSpacing"/>
              <w:jc w:val="center"/>
              <w:rPr>
                <w:rFonts w:ascii="Times New Roman" w:hAnsi="Times New Roman" w:cs="Times New Roman"/>
              </w:rPr>
            </w:pPr>
            <w:r>
              <w:rPr>
                <w:rFonts w:ascii="Times New Roman" w:hAnsi="Times New Roman" w:cs="Times New Roman"/>
              </w:rPr>
              <w:t>2</w:t>
            </w:r>
          </w:p>
        </w:tc>
        <w:tc>
          <w:tcPr>
            <w:tcW w:w="928" w:type="pct"/>
          </w:tcPr>
          <w:p w14:paraId="5E541009" w14:textId="4EC3ABD4" w:rsidR="00E76173" w:rsidRDefault="0070553F" w:rsidP="00E76173">
            <w:pPr>
              <w:pStyle w:val="NoSpacing"/>
              <w:jc w:val="center"/>
              <w:rPr>
                <w:rFonts w:ascii="Times New Roman" w:hAnsi="Times New Roman" w:cs="Times New Roman"/>
              </w:rPr>
            </w:pPr>
            <w:r>
              <w:rPr>
                <w:rFonts w:ascii="Times New Roman" w:hAnsi="Times New Roman" w:cs="Times New Roman"/>
              </w:rPr>
              <w:t>2</w:t>
            </w:r>
            <w:r w:rsidR="00950610">
              <w:rPr>
                <w:rFonts w:ascii="Times New Roman" w:hAnsi="Times New Roman" w:cs="Times New Roman"/>
              </w:rPr>
              <w:t>%</w:t>
            </w:r>
          </w:p>
        </w:tc>
      </w:tr>
      <w:tr w:rsidR="00E76173" w14:paraId="5BB5A65A" w14:textId="77777777" w:rsidTr="003C3701">
        <w:tc>
          <w:tcPr>
            <w:tcW w:w="1699" w:type="pct"/>
          </w:tcPr>
          <w:p w14:paraId="1BCCCD23" w14:textId="5A7C4159" w:rsidR="00E76173" w:rsidRDefault="00E76173" w:rsidP="00EB4785">
            <w:pPr>
              <w:pStyle w:val="NoSpacing"/>
              <w:rPr>
                <w:rFonts w:ascii="Times New Roman" w:hAnsi="Times New Roman" w:cs="Times New Roman"/>
              </w:rPr>
            </w:pPr>
            <w:r>
              <w:rPr>
                <w:rFonts w:ascii="Times New Roman" w:hAnsi="Times New Roman" w:cs="Times New Roman"/>
              </w:rPr>
              <w:t>School support RCTs</w:t>
            </w:r>
          </w:p>
        </w:tc>
        <w:tc>
          <w:tcPr>
            <w:tcW w:w="726" w:type="pct"/>
          </w:tcPr>
          <w:p w14:paraId="1AE68245" w14:textId="35EC87DB" w:rsidR="00E76173" w:rsidRDefault="006D302F" w:rsidP="00E76173">
            <w:pPr>
              <w:pStyle w:val="NoSpacing"/>
              <w:jc w:val="center"/>
              <w:rPr>
                <w:rFonts w:ascii="Times New Roman" w:hAnsi="Times New Roman" w:cs="Times New Roman"/>
              </w:rPr>
            </w:pPr>
            <w:r>
              <w:rPr>
                <w:rFonts w:ascii="Times New Roman" w:hAnsi="Times New Roman" w:cs="Times New Roman"/>
              </w:rPr>
              <w:t>90</w:t>
            </w:r>
          </w:p>
        </w:tc>
        <w:tc>
          <w:tcPr>
            <w:tcW w:w="897" w:type="pct"/>
          </w:tcPr>
          <w:p w14:paraId="182060A5" w14:textId="72452F6A" w:rsidR="00E76173" w:rsidRDefault="00950610" w:rsidP="00E76173">
            <w:pPr>
              <w:pStyle w:val="NoSpacing"/>
              <w:jc w:val="center"/>
              <w:rPr>
                <w:rFonts w:ascii="Times New Roman" w:hAnsi="Times New Roman" w:cs="Times New Roman"/>
              </w:rPr>
            </w:pPr>
            <w:r>
              <w:rPr>
                <w:rFonts w:ascii="Times New Roman" w:hAnsi="Times New Roman" w:cs="Times New Roman"/>
              </w:rPr>
              <w:t>9</w:t>
            </w:r>
            <w:r w:rsidR="006D302F">
              <w:rPr>
                <w:rFonts w:ascii="Times New Roman" w:hAnsi="Times New Roman" w:cs="Times New Roman"/>
              </w:rPr>
              <w:t>0</w:t>
            </w:r>
            <w:r>
              <w:rPr>
                <w:rFonts w:ascii="Times New Roman" w:hAnsi="Times New Roman" w:cs="Times New Roman"/>
              </w:rPr>
              <w:t>%</w:t>
            </w:r>
          </w:p>
        </w:tc>
        <w:tc>
          <w:tcPr>
            <w:tcW w:w="750" w:type="pct"/>
          </w:tcPr>
          <w:p w14:paraId="2D2849AC" w14:textId="1DB159DD" w:rsidR="00E76173" w:rsidRDefault="006D302F" w:rsidP="00E76173">
            <w:pPr>
              <w:pStyle w:val="NoSpacing"/>
              <w:jc w:val="center"/>
              <w:rPr>
                <w:rFonts w:ascii="Times New Roman" w:hAnsi="Times New Roman" w:cs="Times New Roman"/>
              </w:rPr>
            </w:pPr>
            <w:r>
              <w:rPr>
                <w:rFonts w:ascii="Times New Roman" w:hAnsi="Times New Roman" w:cs="Times New Roman"/>
              </w:rPr>
              <w:t>6</w:t>
            </w:r>
          </w:p>
        </w:tc>
        <w:tc>
          <w:tcPr>
            <w:tcW w:w="928" w:type="pct"/>
          </w:tcPr>
          <w:p w14:paraId="7D9F1A01" w14:textId="6ACC1734" w:rsidR="00E76173" w:rsidRDefault="003C3701" w:rsidP="00E76173">
            <w:pPr>
              <w:pStyle w:val="NoSpacing"/>
              <w:jc w:val="center"/>
              <w:rPr>
                <w:rFonts w:ascii="Times New Roman" w:hAnsi="Times New Roman" w:cs="Times New Roman"/>
              </w:rPr>
            </w:pPr>
            <w:r>
              <w:rPr>
                <w:rFonts w:ascii="Times New Roman" w:hAnsi="Times New Roman" w:cs="Times New Roman"/>
              </w:rPr>
              <w:t>6%</w:t>
            </w:r>
          </w:p>
        </w:tc>
      </w:tr>
      <w:bookmarkEnd w:id="6"/>
    </w:tbl>
    <w:p w14:paraId="65A4F879" w14:textId="77777777" w:rsidR="00E76173" w:rsidRDefault="00E76173" w:rsidP="00EB4785">
      <w:pPr>
        <w:pStyle w:val="NoSpacing"/>
        <w:rPr>
          <w:rFonts w:ascii="Times New Roman" w:hAnsi="Times New Roman" w:cs="Times New Roman"/>
        </w:rPr>
      </w:pPr>
    </w:p>
    <w:p w14:paraId="3D2B57D5" w14:textId="0FE566DE"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f) Only 100 simulations were drawn from the posterior sample. This seems modest given the dimensionality of the model. The authors should comment on the adequacy of this sample size for uncertainty quantification and consider increasing it.</w:t>
      </w:r>
    </w:p>
    <w:p w14:paraId="12DA7748" w14:textId="77777777" w:rsidR="00ED7349" w:rsidRDefault="00ED7349" w:rsidP="00EB4785">
      <w:pPr>
        <w:pStyle w:val="NoSpacing"/>
        <w:rPr>
          <w:rFonts w:ascii="Times New Roman" w:hAnsi="Times New Roman" w:cs="Times New Roman"/>
        </w:rPr>
      </w:pPr>
    </w:p>
    <w:p w14:paraId="52D40B89" w14:textId="4160F8E4" w:rsidR="00ED7349" w:rsidRDefault="00ED7349" w:rsidP="00EB4785">
      <w:pPr>
        <w:pStyle w:val="NoSpacing"/>
        <w:rPr>
          <w:rFonts w:ascii="Times New Roman" w:hAnsi="Times New Roman" w:cs="Times New Roman"/>
        </w:rPr>
      </w:pPr>
      <w:r w:rsidRPr="00ED7349">
        <w:rPr>
          <w:rFonts w:ascii="Times New Roman" w:hAnsi="Times New Roman" w:cs="Times New Roman"/>
          <w:b/>
          <w:bCs/>
        </w:rPr>
        <w:t>RESPONSE</w:t>
      </w:r>
      <w:r>
        <w:rPr>
          <w:rFonts w:ascii="Times New Roman" w:hAnsi="Times New Roman" w:cs="Times New Roman"/>
        </w:rPr>
        <w:t xml:space="preserve">: We </w:t>
      </w:r>
      <w:r w:rsidR="006D302F">
        <w:rPr>
          <w:rFonts w:ascii="Times New Roman" w:hAnsi="Times New Roman" w:cs="Times New Roman"/>
        </w:rPr>
        <w:t>have doubled the posterior sample size, and the results have been updated to reflect this. However, we acknowledge that this only partially addresses the reviewer’s concern</w:t>
      </w:r>
      <w:r>
        <w:rPr>
          <w:rFonts w:ascii="Times New Roman" w:hAnsi="Times New Roman" w:cs="Times New Roman"/>
        </w:rPr>
        <w:t xml:space="preserve">. </w:t>
      </w:r>
      <w:r w:rsidR="006D302F">
        <w:rPr>
          <w:rFonts w:ascii="Times New Roman" w:hAnsi="Times New Roman" w:cs="Times New Roman"/>
        </w:rPr>
        <w:t>W</w:t>
      </w:r>
      <w:r>
        <w:rPr>
          <w:rFonts w:ascii="Times New Roman" w:hAnsi="Times New Roman" w:cs="Times New Roman"/>
        </w:rPr>
        <w:t xml:space="preserve">e are constrained by the long time that it takes to run each simulation (and the need to run each simulation multiple times </w:t>
      </w:r>
      <w:proofErr w:type="gramStart"/>
      <w:r>
        <w:rPr>
          <w:rFonts w:ascii="Times New Roman" w:hAnsi="Times New Roman" w:cs="Times New Roman"/>
        </w:rPr>
        <w:t>in order to</w:t>
      </w:r>
      <w:proofErr w:type="gramEnd"/>
      <w:r>
        <w:rPr>
          <w:rFonts w:ascii="Times New Roman" w:hAnsi="Times New Roman" w:cs="Times New Roman"/>
        </w:rPr>
        <w:t xml:space="preserve"> reduce stochastic variation), which presents a formidable computing challenge. We believe that the mean estimates are relatively </w:t>
      </w:r>
      <w:proofErr w:type="gramStart"/>
      <w:r>
        <w:rPr>
          <w:rFonts w:ascii="Times New Roman" w:hAnsi="Times New Roman" w:cs="Times New Roman"/>
        </w:rPr>
        <w:t>stable, and</w:t>
      </w:r>
      <w:proofErr w:type="gramEnd"/>
      <w:r>
        <w:rPr>
          <w:rFonts w:ascii="Times New Roman" w:hAnsi="Times New Roman" w:cs="Times New Roman"/>
        </w:rPr>
        <w:t xml:space="preserve"> would not change much with a larger posterior sample, but the upper and lower limits on the 95% confidence intervals could change more materially with a larger posterior sample. We have added the following sentence when discussing the study limitations: “</w:t>
      </w:r>
      <w:bookmarkStart w:id="7" w:name="_Hlk207465150"/>
      <w:r w:rsidRPr="004E3FB7">
        <w:rPr>
          <w:rFonts w:ascii="Times New Roman" w:hAnsi="Times New Roman" w:cs="Times New Roman"/>
          <w:i/>
          <w:iCs/>
        </w:rPr>
        <w:t>Due to the substantial computing time required for each simulation, it was not feasible to draw a larger posterior sample, which would be important in obtaining more accurate 95% confidence intervals. The 95% confidence intervals should therefore be interpreted with caution.</w:t>
      </w:r>
      <w:bookmarkEnd w:id="7"/>
      <w:r>
        <w:rPr>
          <w:rFonts w:ascii="Times New Roman" w:hAnsi="Times New Roman" w:cs="Times New Roman"/>
        </w:rPr>
        <w:t>”</w:t>
      </w:r>
      <w:r w:rsidR="008D2729">
        <w:rPr>
          <w:rFonts w:ascii="Times New Roman" w:hAnsi="Times New Roman" w:cs="Times New Roman"/>
        </w:rPr>
        <w:t xml:space="preserve"> </w:t>
      </w:r>
    </w:p>
    <w:p w14:paraId="35CD00C2" w14:textId="77777777" w:rsidR="00ED7349" w:rsidRDefault="00ED7349" w:rsidP="00EB4785">
      <w:pPr>
        <w:pStyle w:val="NoSpacing"/>
        <w:rPr>
          <w:rFonts w:ascii="Times New Roman" w:hAnsi="Times New Roman" w:cs="Times New Roman"/>
        </w:rPr>
      </w:pPr>
    </w:p>
    <w:p w14:paraId="42D54A30" w14:textId="2BCB6ACD"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g) The assumptions underlying the implementation of interventions (e.g., universal access, full adherence, constant effect sizes) may not reflect real-world feasibility. I recommend including more realistic scale-up scenarios or at least discussing this as a limitation.</w:t>
      </w:r>
    </w:p>
    <w:p w14:paraId="67906880" w14:textId="77777777" w:rsidR="00ED7349" w:rsidRDefault="00ED7349" w:rsidP="00EB4785">
      <w:pPr>
        <w:pStyle w:val="NoSpacing"/>
        <w:rPr>
          <w:rFonts w:ascii="Times New Roman" w:hAnsi="Times New Roman" w:cs="Times New Roman"/>
        </w:rPr>
      </w:pPr>
    </w:p>
    <w:p w14:paraId="3FC54F3F" w14:textId="28B21AF0" w:rsidR="00ED7349" w:rsidRDefault="00ED7349" w:rsidP="00EB4785">
      <w:pPr>
        <w:pStyle w:val="NoSpacing"/>
        <w:rPr>
          <w:rFonts w:ascii="Times New Roman" w:hAnsi="Times New Roman" w:cs="Times New Roman"/>
        </w:rPr>
      </w:pPr>
      <w:r w:rsidRPr="00981C63">
        <w:rPr>
          <w:rFonts w:ascii="Times New Roman" w:hAnsi="Times New Roman" w:cs="Times New Roman"/>
          <w:b/>
          <w:bCs/>
        </w:rPr>
        <w:t>RESPONSE</w:t>
      </w:r>
      <w:r>
        <w:rPr>
          <w:rFonts w:ascii="Times New Roman" w:hAnsi="Times New Roman" w:cs="Times New Roman"/>
        </w:rPr>
        <w:t>:</w:t>
      </w:r>
      <w:r w:rsidR="00981C63">
        <w:rPr>
          <w:rFonts w:ascii="Times New Roman" w:hAnsi="Times New Roman" w:cs="Times New Roman"/>
        </w:rPr>
        <w:t xml:space="preserve"> We assume that the reviewer is referring to the second part of the results (where we consider the potential future effect of introducing economic strengthening interventions nationally), not the initial results from the model calibration (for the purpose of </w:t>
      </w:r>
      <w:r w:rsidR="00981C63">
        <w:rPr>
          <w:rFonts w:ascii="Times New Roman" w:hAnsi="Times New Roman" w:cs="Times New Roman"/>
        </w:rPr>
        <w:lastRenderedPageBreak/>
        <w:t xml:space="preserve">simulating randomized controlled trials, we believe it would be reasonable to assume a high level of fidelity to the intervention). We agree that some of the assumptions made when simulating the future rollout of economic strengthening are overly optimistic, but this was intentional: we aimed to assess what might be achieved in a ‘best case scenario’. </w:t>
      </w:r>
      <w:r w:rsidR="00665B66">
        <w:rPr>
          <w:rFonts w:ascii="Times New Roman" w:hAnsi="Times New Roman" w:cs="Times New Roman"/>
        </w:rPr>
        <w:t>T</w:t>
      </w:r>
      <w:r w:rsidR="00981C63">
        <w:rPr>
          <w:rFonts w:ascii="Times New Roman" w:hAnsi="Times New Roman" w:cs="Times New Roman"/>
        </w:rPr>
        <w:t>he results are non-significant despite th</w:t>
      </w:r>
      <w:r w:rsidR="00665B66">
        <w:rPr>
          <w:rFonts w:ascii="Times New Roman" w:hAnsi="Times New Roman" w:cs="Times New Roman"/>
        </w:rPr>
        <w:t>e</w:t>
      </w:r>
      <w:r w:rsidR="00981C63">
        <w:rPr>
          <w:rFonts w:ascii="Times New Roman" w:hAnsi="Times New Roman" w:cs="Times New Roman"/>
        </w:rPr>
        <w:t xml:space="preserve"> optimistic assumption</w:t>
      </w:r>
      <w:r w:rsidR="00665B66">
        <w:rPr>
          <w:rFonts w:ascii="Times New Roman" w:hAnsi="Times New Roman" w:cs="Times New Roman"/>
        </w:rPr>
        <w:t xml:space="preserve">s, and this reinforces the point that the interventions are unlikely to have much impact in a ‘real world’ setting. We have added a sentence to the Discussion </w:t>
      </w:r>
      <w:r w:rsidR="006D302F">
        <w:rPr>
          <w:rFonts w:ascii="Times New Roman" w:hAnsi="Times New Roman" w:cs="Times New Roman"/>
        </w:rPr>
        <w:t>stress</w:t>
      </w:r>
      <w:r w:rsidR="00665B66">
        <w:rPr>
          <w:rFonts w:ascii="Times New Roman" w:hAnsi="Times New Roman" w:cs="Times New Roman"/>
        </w:rPr>
        <w:t>ing this point: “</w:t>
      </w:r>
      <w:bookmarkStart w:id="8" w:name="_Hlk207465323"/>
      <w:r w:rsidR="00665B66" w:rsidRPr="006D302F">
        <w:rPr>
          <w:rFonts w:ascii="Times New Roman" w:hAnsi="Times New Roman" w:cs="Times New Roman"/>
          <w:i/>
          <w:iCs/>
        </w:rPr>
        <w:t xml:space="preserve">When modelling the future rollout of economic strengthening interventions, we have optimistically assumed that all eligible individuals would receive the intervention and achieve levels of exposure </w:t>
      </w:r>
      <w:proofErr w:type="gramStart"/>
      <w:r w:rsidR="00665B66" w:rsidRPr="006D302F">
        <w:rPr>
          <w:rFonts w:ascii="Times New Roman" w:hAnsi="Times New Roman" w:cs="Times New Roman"/>
          <w:i/>
          <w:iCs/>
        </w:rPr>
        <w:t>similar to</w:t>
      </w:r>
      <w:proofErr w:type="gramEnd"/>
      <w:r w:rsidR="00665B66" w:rsidRPr="006D302F">
        <w:rPr>
          <w:rFonts w:ascii="Times New Roman" w:hAnsi="Times New Roman" w:cs="Times New Roman"/>
          <w:i/>
          <w:iCs/>
        </w:rPr>
        <w:t xml:space="preserve"> those in RCTs. This assumption is unrealistic, but the non-significance of the simulated intervention impacts, despite the optimistic assumptions, reinforces the point that they are unlikely to have substantial impacts in </w:t>
      </w:r>
      <w:r w:rsidR="00331FA1" w:rsidRPr="006D302F">
        <w:rPr>
          <w:rFonts w:ascii="Times New Roman" w:hAnsi="Times New Roman" w:cs="Times New Roman"/>
          <w:i/>
          <w:iCs/>
        </w:rPr>
        <w:t>the</w:t>
      </w:r>
      <w:r w:rsidR="003950A9" w:rsidRPr="006D302F">
        <w:rPr>
          <w:rFonts w:ascii="Times New Roman" w:hAnsi="Times New Roman" w:cs="Times New Roman"/>
          <w:i/>
          <w:iCs/>
        </w:rPr>
        <w:t xml:space="preserve"> South African</w:t>
      </w:r>
      <w:r w:rsidR="00665B66" w:rsidRPr="006D302F">
        <w:rPr>
          <w:rFonts w:ascii="Times New Roman" w:hAnsi="Times New Roman" w:cs="Times New Roman"/>
          <w:i/>
          <w:iCs/>
        </w:rPr>
        <w:t xml:space="preserve"> setting.</w:t>
      </w:r>
      <w:bookmarkEnd w:id="8"/>
      <w:r w:rsidR="00665B66">
        <w:rPr>
          <w:rFonts w:ascii="Times New Roman" w:hAnsi="Times New Roman" w:cs="Times New Roman"/>
        </w:rPr>
        <w:t>”</w:t>
      </w:r>
    </w:p>
    <w:p w14:paraId="6D5972D0" w14:textId="77777777" w:rsidR="00ED7349" w:rsidRDefault="00ED7349" w:rsidP="00EB4785">
      <w:pPr>
        <w:pStyle w:val="NoSpacing"/>
        <w:rPr>
          <w:rFonts w:ascii="Times New Roman" w:hAnsi="Times New Roman" w:cs="Times New Roman"/>
        </w:rPr>
      </w:pPr>
    </w:p>
    <w:p w14:paraId="0B8BFC0A" w14:textId="0F7DEF7E"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h) The counterfactual scenario—where all individuals attain tertiary education, secure employment, and earn above the national income average—appears implausibly optimistic. This may bias the estimated population attributable fractions (PAFs) upward. A more conservative or gradient-based counterfactual would improve credibility.</w:t>
      </w:r>
    </w:p>
    <w:p w14:paraId="1B21C3E3" w14:textId="77777777" w:rsidR="00E76173" w:rsidRDefault="00E76173" w:rsidP="00EB4785">
      <w:pPr>
        <w:pStyle w:val="NoSpacing"/>
        <w:rPr>
          <w:rFonts w:ascii="Times New Roman" w:hAnsi="Times New Roman" w:cs="Times New Roman"/>
        </w:rPr>
      </w:pPr>
    </w:p>
    <w:p w14:paraId="222E40D4" w14:textId="6E60E36B" w:rsidR="00E76173" w:rsidRDefault="00E76173" w:rsidP="00EB4785">
      <w:pPr>
        <w:pStyle w:val="NoSpacing"/>
        <w:rPr>
          <w:rFonts w:ascii="Times New Roman" w:hAnsi="Times New Roman" w:cs="Times New Roman"/>
        </w:rPr>
      </w:pPr>
      <w:r w:rsidRPr="000A40F1">
        <w:rPr>
          <w:rFonts w:ascii="Times New Roman" w:hAnsi="Times New Roman" w:cs="Times New Roman"/>
          <w:b/>
          <w:bCs/>
        </w:rPr>
        <w:t>RESPONSE</w:t>
      </w:r>
      <w:r>
        <w:rPr>
          <w:rFonts w:ascii="Times New Roman" w:hAnsi="Times New Roman" w:cs="Times New Roman"/>
        </w:rPr>
        <w:t>:</w:t>
      </w:r>
      <w:r w:rsidR="00987D21">
        <w:rPr>
          <w:rFonts w:ascii="Times New Roman" w:hAnsi="Times New Roman" w:cs="Times New Roman"/>
        </w:rPr>
        <w:t xml:space="preserve"> We agree that the counterfactual scenario is unrealistic. However, counterfactual scenarios are not generally supposed to be realistic</w:t>
      </w:r>
      <w:r w:rsidR="000A40F1">
        <w:rPr>
          <w:rFonts w:ascii="Times New Roman" w:hAnsi="Times New Roman" w:cs="Times New Roman"/>
        </w:rPr>
        <w:t>, and in an epidemiological context, when calculating a PAF, it is common for the counterfactual to be highly unrealistic. For example, in assessing the PAF for the burden of disease due to physical inactivity, it is</w:t>
      </w:r>
      <w:r w:rsidR="00B2744F">
        <w:rPr>
          <w:rFonts w:ascii="Times New Roman" w:hAnsi="Times New Roman" w:cs="Times New Roman"/>
        </w:rPr>
        <w:t xml:space="preserve"> commonly</w:t>
      </w:r>
      <w:r w:rsidR="000A40F1">
        <w:rPr>
          <w:rFonts w:ascii="Times New Roman" w:hAnsi="Times New Roman" w:cs="Times New Roman"/>
        </w:rPr>
        <w:t xml:space="preserve"> assumed in the counterfactual scenario that everyone in the population (including the elderly and disabled) has &gt;1000 minutes of vigorous physical activity per week </w:t>
      </w:r>
      <w:r w:rsidR="00096FF1">
        <w:rPr>
          <w:rFonts w:ascii="Times New Roman" w:hAnsi="Times New Roman" w:cs="Times New Roman"/>
        </w:rPr>
        <w:fldChar w:fldCharType="begin"/>
      </w:r>
      <w:r w:rsidR="00DD6971">
        <w:rPr>
          <w:rFonts w:ascii="Times New Roman" w:hAnsi="Times New Roman" w:cs="Times New Roman"/>
        </w:rPr>
        <w:instrText xml:space="preserve"> ADDIN EN.CITE &lt;EndNote&gt;&lt;Cite&gt;&lt;Author&gt;Neethling&lt;/Author&gt;&lt;Year&gt;2022&lt;/Year&gt;&lt;RecNum&gt;5811&lt;/RecNum&gt;&lt;DisplayText&gt;[21]&lt;/DisplayText&gt;&lt;record&gt;&lt;rec-number&gt;5811&lt;/rec-number&gt;&lt;foreign-keys&gt;&lt;key app="EN" db-id="vw2a5r2r9vz0fye09er5wes0ad5zexvav50w" timestamp="0"&gt;5811&lt;/key&gt;&lt;/foreign-keys&gt;&lt;ref-type name="Journal Article"&gt;17&lt;/ref-type&gt;&lt;contributors&gt;&lt;authors&gt;&lt;author&gt;Neethling, I.&lt;/author&gt;&lt;author&gt;Lambert, E. V.&lt;/author&gt;&lt;author&gt;Cois, A.&lt;/author&gt;&lt;author&gt;Roomaney, R. A.&lt;/author&gt;&lt;author&gt;Awotiwon, O. F.&lt;/author&gt;&lt;author&gt;Pacella, R.&lt;/author&gt;&lt;author&gt;Bradshaw, D.&lt;/author&gt;&lt;author&gt;Pillay-van Wyk, V.&lt;/author&gt;&lt;/authors&gt;&lt;/contributors&gt;&lt;titles&gt;&lt;title&gt;Estimating the changing burden of disease attributable to low levels of physical activity in South Africa for 2000, 2006 and 2012&lt;/title&gt;&lt;secondary-title&gt;South African Medical Journal&lt;/secondary-title&gt;&lt;/titles&gt;&lt;periodical&gt;&lt;full-title&gt;South African Medical Journal&lt;/full-title&gt;&lt;abbr-1&gt;S Afr Med J&lt;/abbr-1&gt;&lt;/periodical&gt;&lt;pages&gt;639-648&lt;/pages&gt;&lt;volume&gt;112&lt;/volume&gt;&lt;number&gt;8b&lt;/number&gt;&lt;dates&gt;&lt;year&gt;2022&lt;/year&gt;&lt;/dates&gt;&lt;urls&gt;&lt;/urls&gt;&lt;electronic-resource-num&gt;10.7196/SAMJ.2022.v112i8b.1648&lt;/electronic-resource-num&gt;&lt;/record&gt;&lt;/Cite&gt;&lt;/EndNote&gt;</w:instrText>
      </w:r>
      <w:r w:rsidR="00096FF1">
        <w:rPr>
          <w:rFonts w:ascii="Times New Roman" w:hAnsi="Times New Roman" w:cs="Times New Roman"/>
        </w:rPr>
        <w:fldChar w:fldCharType="separate"/>
      </w:r>
      <w:r w:rsidR="00F73B5A">
        <w:rPr>
          <w:rFonts w:ascii="Times New Roman" w:hAnsi="Times New Roman" w:cs="Times New Roman"/>
          <w:noProof/>
        </w:rPr>
        <w:t>[21]</w:t>
      </w:r>
      <w:r w:rsidR="00096FF1">
        <w:rPr>
          <w:rFonts w:ascii="Times New Roman" w:hAnsi="Times New Roman" w:cs="Times New Roman"/>
        </w:rPr>
        <w:fldChar w:fldCharType="end"/>
      </w:r>
      <w:r w:rsidR="000A40F1">
        <w:rPr>
          <w:rFonts w:ascii="Times New Roman" w:hAnsi="Times New Roman" w:cs="Times New Roman"/>
        </w:rPr>
        <w:t>.</w:t>
      </w:r>
      <w:r w:rsidR="003F334D">
        <w:rPr>
          <w:rFonts w:ascii="Times New Roman" w:hAnsi="Times New Roman" w:cs="Times New Roman"/>
        </w:rPr>
        <w:t xml:space="preserve"> And in assessing the PAFs for sugar sweetened beverages and processed meats it is assumed that consumption of both would reduce to zero in the counterfactual</w:t>
      </w:r>
      <w:r w:rsidR="002F2EDC">
        <w:rPr>
          <w:rFonts w:ascii="Times New Roman" w:hAnsi="Times New Roman" w:cs="Times New Roman"/>
        </w:rPr>
        <w:t>, even though such a change would be virtually impossible to achieve in reality, at a population level</w:t>
      </w:r>
      <w:r w:rsidR="00856360">
        <w:rPr>
          <w:rFonts w:ascii="Times New Roman" w:hAnsi="Times New Roman" w:cs="Times New Roman"/>
        </w:rPr>
        <w:t xml:space="preserve"> </w:t>
      </w:r>
      <w:r w:rsidR="00F73B5A">
        <w:rPr>
          <w:rFonts w:ascii="Times New Roman" w:hAnsi="Times New Roman" w:cs="Times New Roman"/>
        </w:rPr>
        <w:fldChar w:fldCharType="begin"/>
      </w:r>
      <w:r w:rsidR="00F73B5A">
        <w:rPr>
          <w:rFonts w:ascii="Times New Roman" w:hAnsi="Times New Roman" w:cs="Times New Roman"/>
        </w:rPr>
        <w:instrText xml:space="preserve"> ADDIN EN.CITE &lt;EndNote&gt;&lt;Cite&gt;&lt;Author&gt;GBD 2021 Risk Factors Collaborators&lt;/Author&gt;&lt;Year&gt;2024&lt;/Year&gt;&lt;RecNum&gt;6066&lt;/RecNum&gt;&lt;DisplayText&gt;[22]&lt;/DisplayText&gt;&lt;record&gt;&lt;rec-number&gt;6066&lt;/rec-number&gt;&lt;foreign-keys&gt;&lt;key app="EN" db-id="vw2a5r2r9vz0fye09er5wes0ad5zexvav50w" timestamp="1758022738"&gt;6066&lt;/key&gt;&lt;/foreign-keys&gt;&lt;ref-type name="Journal Article"&gt;17&lt;/ref-type&gt;&lt;contributors&gt;&lt;authors&gt;&lt;author&gt;GBD 2021 Risk Factors Collaborators,&lt;/author&gt;&lt;/authors&gt;&lt;/contributors&gt;&lt;titles&gt;&lt;title&gt;Global burden and strength of evidence for 88 risk factors in 204 countries and 811 subnational locations, 1990–2021: a systematic analysis for the Global Burden of Disease Study 2021&lt;/title&gt;&lt;secondary-title&gt;Lancet&lt;/secondary-title&gt;&lt;/titles&gt;&lt;periodical&gt;&lt;full-title&gt;Lancet&lt;/full-title&gt;&lt;/periodical&gt;&lt;pages&gt;2162-2203&lt;/pages&gt;&lt;volume&gt;403&lt;/volume&gt;&lt;dates&gt;&lt;year&gt;2024&lt;/year&gt;&lt;/dates&gt;&lt;urls&gt;&lt;/urls&gt;&lt;/record&gt;&lt;/Cite&gt;&lt;/EndNote&gt;</w:instrText>
      </w:r>
      <w:r w:rsidR="00F73B5A">
        <w:rPr>
          <w:rFonts w:ascii="Times New Roman" w:hAnsi="Times New Roman" w:cs="Times New Roman"/>
        </w:rPr>
        <w:fldChar w:fldCharType="separate"/>
      </w:r>
      <w:r w:rsidR="00F73B5A">
        <w:rPr>
          <w:rFonts w:ascii="Times New Roman" w:hAnsi="Times New Roman" w:cs="Times New Roman"/>
          <w:noProof/>
        </w:rPr>
        <w:t>[22]</w:t>
      </w:r>
      <w:r w:rsidR="00F73B5A">
        <w:rPr>
          <w:rFonts w:ascii="Times New Roman" w:hAnsi="Times New Roman" w:cs="Times New Roman"/>
        </w:rPr>
        <w:fldChar w:fldCharType="end"/>
      </w:r>
      <w:r w:rsidR="003F334D">
        <w:rPr>
          <w:rFonts w:ascii="Times New Roman" w:hAnsi="Times New Roman" w:cs="Times New Roman"/>
        </w:rPr>
        <w:t>.</w:t>
      </w:r>
    </w:p>
    <w:p w14:paraId="5195F533" w14:textId="77777777" w:rsidR="00E76173" w:rsidRDefault="00E76173" w:rsidP="00EB4785">
      <w:pPr>
        <w:pStyle w:val="NoSpacing"/>
        <w:rPr>
          <w:rFonts w:ascii="Times New Roman" w:hAnsi="Times New Roman" w:cs="Times New Roman"/>
        </w:rPr>
      </w:pPr>
    </w:p>
    <w:p w14:paraId="1450D4FE" w14:textId="7964917C"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 xml:space="preserve">i) The model treats changes in socioeconomic status.as exogenous to behavioural risk, but real-world interactions (e.g., pregnancy affecting education, HIV status affecting employment) suggest bidirectional causality. These </w:t>
      </w:r>
      <w:proofErr w:type="gramStart"/>
      <w:r w:rsidRPr="00EB4785">
        <w:rPr>
          <w:rFonts w:ascii="Times New Roman" w:hAnsi="Times New Roman" w:cs="Times New Roman"/>
        </w:rPr>
        <w:t>feedbacks</w:t>
      </w:r>
      <w:proofErr w:type="gramEnd"/>
      <w:r w:rsidRPr="00EB4785">
        <w:rPr>
          <w:rFonts w:ascii="Times New Roman" w:hAnsi="Times New Roman" w:cs="Times New Roman"/>
        </w:rPr>
        <w:t xml:space="preserve"> are not captured in the current model and should be acknowledged explicitly.</w:t>
      </w:r>
    </w:p>
    <w:p w14:paraId="07F4CAE0" w14:textId="77777777" w:rsidR="00B2744F" w:rsidRDefault="00B2744F" w:rsidP="00EB4785">
      <w:pPr>
        <w:pStyle w:val="NoSpacing"/>
        <w:rPr>
          <w:rFonts w:ascii="Times New Roman" w:hAnsi="Times New Roman" w:cs="Times New Roman"/>
        </w:rPr>
      </w:pPr>
    </w:p>
    <w:p w14:paraId="074EEC09" w14:textId="284B0CB9" w:rsidR="00B2744F" w:rsidRDefault="00B2744F" w:rsidP="00EB4785">
      <w:pPr>
        <w:pStyle w:val="NoSpacing"/>
        <w:rPr>
          <w:rFonts w:ascii="Times New Roman" w:hAnsi="Times New Roman" w:cs="Times New Roman"/>
        </w:rPr>
      </w:pPr>
      <w:r w:rsidRPr="00B2744F">
        <w:rPr>
          <w:rFonts w:ascii="Times New Roman" w:hAnsi="Times New Roman" w:cs="Times New Roman"/>
          <w:b/>
          <w:bCs/>
        </w:rPr>
        <w:t>RESPONSE</w:t>
      </w:r>
      <w:r>
        <w:rPr>
          <w:rFonts w:ascii="Times New Roman" w:hAnsi="Times New Roman" w:cs="Times New Roman"/>
        </w:rPr>
        <w:t>: Our model does incorporate the feedback effects to which the reviewer refers, and both feedback effects are represented in Figure 1</w:t>
      </w:r>
      <w:r w:rsidR="003F334D">
        <w:rPr>
          <w:rFonts w:ascii="Times New Roman" w:hAnsi="Times New Roman" w:cs="Times New Roman"/>
        </w:rPr>
        <w:t>d</w:t>
      </w:r>
      <w:r>
        <w:rPr>
          <w:rFonts w:ascii="Times New Roman" w:hAnsi="Times New Roman" w:cs="Times New Roman"/>
        </w:rPr>
        <w:t xml:space="preserve"> (by the arrow from the HIV incidence outcome to the unemployment outcome, and by the arrow from the teenage pregnancy outcome to the incomplete schooling outcome). We have added a legend to Figure 1 explaining that these arrows represent feedback effects. The effect of HIV on employment is described in more detail in section 1.1.2 of the supplementary materials</w:t>
      </w:r>
      <w:r w:rsidR="002F2EDC">
        <w:rPr>
          <w:rFonts w:ascii="Times New Roman" w:hAnsi="Times New Roman" w:cs="Times New Roman"/>
        </w:rPr>
        <w:t xml:space="preserve"> (and is also briefly explained in the third paragraph of the Methods section of the main text)</w:t>
      </w:r>
      <w:r>
        <w:rPr>
          <w:rFonts w:ascii="Times New Roman" w:hAnsi="Times New Roman" w:cs="Times New Roman"/>
        </w:rPr>
        <w:t xml:space="preserve">. The effect of teenage pregnancy on education was described in more detail in an earlier report on the model </w:t>
      </w:r>
      <w:r w:rsidR="00096FF1">
        <w:rPr>
          <w:rFonts w:ascii="Times New Roman" w:hAnsi="Times New Roman" w:cs="Times New Roman"/>
        </w:rPr>
        <w:fldChar w:fldCharType="begin"/>
      </w:r>
      <w:r w:rsidR="00DD6971">
        <w:rPr>
          <w:rFonts w:ascii="Times New Roman" w:hAnsi="Times New Roman" w:cs="Times New Roman"/>
        </w:rPr>
        <w:instrText xml:space="preserve"> ADDIN EN.CITE &lt;EndNote&gt;&lt;Cite&gt;&lt;Author&gt;Johnson&lt;/Author&gt;&lt;Year&gt;2018&lt;/Year&gt;&lt;RecNum&gt;4151&lt;/RecNum&gt;&lt;DisplayText&gt;[2]&lt;/DisplayText&gt;&lt;record&gt;&lt;rec-number&gt;4151&lt;/rec-number&gt;&lt;foreign-keys&gt;&lt;key app="EN" db-id="vw2a5r2r9vz0fye09er5wes0ad5zexvav50w" timestamp="0"&gt;4151&lt;/key&gt;&lt;/foreign-keys&gt;&lt;ref-type name="Journal Article"&gt;17&lt;/ref-type&gt;&lt;contributors&gt;&lt;authors&gt;&lt;author&gt;Johnson, L. F.&lt;/author&gt;&lt;author&gt;Kubjane, M.&lt;/author&gt;&lt;author&gt;Moolla, H.&lt;/author&gt;&lt;/authors&gt;&lt;/contributors&gt;&lt;titles&gt;&lt;title&gt;MicroCOSM: a model of social and structural drivers of HIV and interventions to reduce HIV incidence in high-risk populations in South Africa&lt;/title&gt;&lt;secondary-title&gt;BioRxiv&lt;/secondary-title&gt;&lt;/titles&gt;&lt;pages&gt;310763 [Preprint]&lt;/pages&gt;&lt;dates&gt;&lt;year&gt;2018&lt;/year&gt;&lt;/dates&gt;&lt;urls&gt;&lt;related-urls&gt;&lt;url&gt;https://www.biorxiv.org/content/early/2018/04/30/310763. Accessed 7 June 2018&lt;/url&gt;&lt;/related-urls&gt;&lt;/urls&gt;&lt;electronic-resource-num&gt;10.1101/310763 &lt;/electronic-resource-num&gt;&lt;/record&gt;&lt;/Cite&gt;&lt;/EndNote&gt;</w:instrText>
      </w:r>
      <w:r w:rsidR="00096FF1">
        <w:rPr>
          <w:rFonts w:ascii="Times New Roman" w:hAnsi="Times New Roman" w:cs="Times New Roman"/>
        </w:rPr>
        <w:fldChar w:fldCharType="separate"/>
      </w:r>
      <w:r w:rsidR="00F73B5A">
        <w:rPr>
          <w:rFonts w:ascii="Times New Roman" w:hAnsi="Times New Roman" w:cs="Times New Roman"/>
          <w:noProof/>
        </w:rPr>
        <w:t>[2]</w:t>
      </w:r>
      <w:r w:rsidR="00096FF1">
        <w:rPr>
          <w:rFonts w:ascii="Times New Roman" w:hAnsi="Times New Roman" w:cs="Times New Roman"/>
        </w:rPr>
        <w:fldChar w:fldCharType="end"/>
      </w:r>
      <w:r>
        <w:rPr>
          <w:rFonts w:ascii="Times New Roman" w:hAnsi="Times New Roman" w:cs="Times New Roman"/>
        </w:rPr>
        <w:t xml:space="preserve">, but we have added the following text in </w:t>
      </w:r>
      <w:r w:rsidR="00A701AC">
        <w:rPr>
          <w:rFonts w:ascii="Times New Roman" w:hAnsi="Times New Roman" w:cs="Times New Roman"/>
        </w:rPr>
        <w:t>the footnote to Figure 1</w:t>
      </w:r>
      <w:r>
        <w:rPr>
          <w:rFonts w:ascii="Times New Roman" w:hAnsi="Times New Roman" w:cs="Times New Roman"/>
        </w:rPr>
        <w:t xml:space="preserve">: </w:t>
      </w:r>
      <w:r w:rsidR="0007705A">
        <w:rPr>
          <w:rFonts w:ascii="Times New Roman" w:hAnsi="Times New Roman" w:cs="Times New Roman"/>
        </w:rPr>
        <w:t>“</w:t>
      </w:r>
      <w:bookmarkStart w:id="9" w:name="_Hlk207469057"/>
      <w:r w:rsidR="00096FF1" w:rsidRPr="006D302F">
        <w:rPr>
          <w:rFonts w:ascii="Times New Roman" w:hAnsi="Times New Roman" w:cs="Times New Roman"/>
          <w:i/>
          <w:iCs/>
        </w:rPr>
        <w:t xml:space="preserve">As described previously </w:t>
      </w:r>
      <w:r w:rsidR="00096FF1" w:rsidRPr="006D302F">
        <w:rPr>
          <w:rFonts w:ascii="Times New Roman" w:hAnsi="Times New Roman" w:cs="Times New Roman"/>
          <w:i/>
          <w:iCs/>
        </w:rPr>
        <w:fldChar w:fldCharType="begin"/>
      </w:r>
      <w:r w:rsidR="00DD6971">
        <w:rPr>
          <w:rFonts w:ascii="Times New Roman" w:hAnsi="Times New Roman" w:cs="Times New Roman"/>
          <w:i/>
          <w:iCs/>
        </w:rPr>
        <w:instrText xml:space="preserve"> ADDIN EN.CITE &lt;EndNote&gt;&lt;Cite&gt;&lt;Author&gt;Johnson&lt;/Author&gt;&lt;Year&gt;2018&lt;/Year&gt;&lt;RecNum&gt;4151&lt;/RecNum&gt;&lt;DisplayText&gt;[2]&lt;/DisplayText&gt;&lt;record&gt;&lt;rec-number&gt;4151&lt;/rec-number&gt;&lt;foreign-keys&gt;&lt;key app="EN" db-id="vw2a5r2r9vz0fye09er5wes0ad5zexvav50w" timestamp="0"&gt;4151&lt;/key&gt;&lt;/foreign-keys&gt;&lt;ref-type name="Journal Article"&gt;17&lt;/ref-type&gt;&lt;contributors&gt;&lt;authors&gt;&lt;author&gt;Johnson, L. F.&lt;/author&gt;&lt;author&gt;Kubjane, M.&lt;/author&gt;&lt;author&gt;Moolla, H.&lt;/author&gt;&lt;/authors&gt;&lt;/contributors&gt;&lt;titles&gt;&lt;title&gt;MicroCOSM: a model of social and structural drivers of HIV and interventions to reduce HIV incidence in high-risk populations in South Africa&lt;/title&gt;&lt;secondary-title&gt;BioRxiv&lt;/secondary-title&gt;&lt;/titles&gt;&lt;pages&gt;310763 [Preprint]&lt;/pages&gt;&lt;dates&gt;&lt;year&gt;2018&lt;/year&gt;&lt;/dates&gt;&lt;urls&gt;&lt;related-urls&gt;&lt;url&gt;https://www.biorxiv.org/content/early/2018/04/30/310763. Accessed 7 June 2018&lt;/url&gt;&lt;/related-urls&gt;&lt;/urls&gt;&lt;electronic-resource-num&gt;10.1101/310763 &lt;/electronic-resource-num&gt;&lt;/record&gt;&lt;/Cite&gt;&lt;/EndNote&gt;</w:instrText>
      </w:r>
      <w:r w:rsidR="00096FF1" w:rsidRPr="006D302F">
        <w:rPr>
          <w:rFonts w:ascii="Times New Roman" w:hAnsi="Times New Roman" w:cs="Times New Roman"/>
          <w:i/>
          <w:iCs/>
        </w:rPr>
        <w:fldChar w:fldCharType="separate"/>
      </w:r>
      <w:r w:rsidR="00F73B5A">
        <w:rPr>
          <w:rFonts w:ascii="Times New Roman" w:hAnsi="Times New Roman" w:cs="Times New Roman"/>
          <w:i/>
          <w:iCs/>
          <w:noProof/>
        </w:rPr>
        <w:t>[2]</w:t>
      </w:r>
      <w:r w:rsidR="00096FF1" w:rsidRPr="006D302F">
        <w:rPr>
          <w:rFonts w:ascii="Times New Roman" w:hAnsi="Times New Roman" w:cs="Times New Roman"/>
          <w:i/>
          <w:iCs/>
        </w:rPr>
        <w:fldChar w:fldCharType="end"/>
      </w:r>
      <w:r w:rsidR="00096FF1" w:rsidRPr="006D302F">
        <w:rPr>
          <w:rFonts w:ascii="Times New Roman" w:hAnsi="Times New Roman" w:cs="Times New Roman"/>
          <w:i/>
          <w:iCs/>
        </w:rPr>
        <w:t>, g</w:t>
      </w:r>
      <w:r w:rsidR="0007705A" w:rsidRPr="006D302F">
        <w:rPr>
          <w:rFonts w:ascii="Times New Roman" w:hAnsi="Times New Roman" w:cs="Times New Roman"/>
          <w:i/>
          <w:iCs/>
        </w:rPr>
        <w:t>irls who fall pregnant while in school are assumed to either drop out of school permanently or to repeat the grade they were in at the time of the pregnancy.</w:t>
      </w:r>
      <w:bookmarkEnd w:id="9"/>
      <w:r w:rsidR="0007705A">
        <w:rPr>
          <w:rFonts w:ascii="Times New Roman" w:hAnsi="Times New Roman" w:cs="Times New Roman"/>
        </w:rPr>
        <w:t>”</w:t>
      </w:r>
      <w:r w:rsidR="00096FF1">
        <w:rPr>
          <w:rFonts w:ascii="Times New Roman" w:hAnsi="Times New Roman" w:cs="Times New Roman"/>
        </w:rPr>
        <w:t xml:space="preserve"> </w:t>
      </w:r>
    </w:p>
    <w:p w14:paraId="19FCFC09" w14:textId="77777777" w:rsidR="00B2744F" w:rsidRDefault="00B2744F" w:rsidP="00EB4785">
      <w:pPr>
        <w:pStyle w:val="NoSpacing"/>
        <w:rPr>
          <w:rFonts w:ascii="Times New Roman" w:hAnsi="Times New Roman" w:cs="Times New Roman"/>
        </w:rPr>
      </w:pPr>
    </w:p>
    <w:p w14:paraId="7C07C114" w14:textId="79C1C705"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 xml:space="preserve">j) Trial-derived effect estimates are applied nationally, but trials such as HPTN 068 and </w:t>
      </w:r>
      <w:proofErr w:type="spellStart"/>
      <w:r w:rsidRPr="00EB4785">
        <w:rPr>
          <w:rFonts w:ascii="Times New Roman" w:hAnsi="Times New Roman" w:cs="Times New Roman"/>
        </w:rPr>
        <w:t>Swa</w:t>
      </w:r>
      <w:proofErr w:type="spellEnd"/>
      <w:r w:rsidRPr="00EB4785">
        <w:rPr>
          <w:rFonts w:ascii="Times New Roman" w:hAnsi="Times New Roman" w:cs="Times New Roman"/>
        </w:rPr>
        <w:t xml:space="preserve"> Koteka may not reflect national demographic or geographic variation. The authors should address how they accounted for the limited generalisability of trial populations in model calibration.</w:t>
      </w:r>
    </w:p>
    <w:p w14:paraId="4F989611" w14:textId="77777777" w:rsidR="00096FF1" w:rsidRDefault="00096FF1" w:rsidP="00EB4785">
      <w:pPr>
        <w:pStyle w:val="NoSpacing"/>
        <w:rPr>
          <w:rFonts w:ascii="Times New Roman" w:hAnsi="Times New Roman" w:cs="Times New Roman"/>
        </w:rPr>
      </w:pPr>
    </w:p>
    <w:p w14:paraId="47106DBD" w14:textId="21C37C56" w:rsidR="00096FF1" w:rsidRDefault="00096FF1" w:rsidP="00EB4785">
      <w:pPr>
        <w:pStyle w:val="NoSpacing"/>
        <w:rPr>
          <w:rFonts w:ascii="Times New Roman" w:hAnsi="Times New Roman" w:cs="Times New Roman"/>
        </w:rPr>
      </w:pPr>
      <w:r w:rsidRPr="00096FF1">
        <w:rPr>
          <w:rFonts w:ascii="Times New Roman" w:hAnsi="Times New Roman" w:cs="Times New Roman"/>
          <w:b/>
          <w:bCs/>
        </w:rPr>
        <w:lastRenderedPageBreak/>
        <w:t>RESPONSE</w:t>
      </w:r>
      <w:r>
        <w:rPr>
          <w:rFonts w:ascii="Times New Roman" w:hAnsi="Times New Roman" w:cs="Times New Roman"/>
        </w:rPr>
        <w:t xml:space="preserve">: </w:t>
      </w:r>
      <w:r w:rsidR="00BA252F">
        <w:rPr>
          <w:rFonts w:ascii="Times New Roman" w:hAnsi="Times New Roman" w:cs="Times New Roman"/>
        </w:rPr>
        <w:t>T</w:t>
      </w:r>
      <w:r>
        <w:rPr>
          <w:rFonts w:ascii="Times New Roman" w:hAnsi="Times New Roman" w:cs="Times New Roman"/>
        </w:rPr>
        <w:t>he focus here is on the heterogeneity in effects across se</w:t>
      </w:r>
      <w:r w:rsidR="00BA252F">
        <w:rPr>
          <w:rFonts w:ascii="Times New Roman" w:hAnsi="Times New Roman" w:cs="Times New Roman"/>
        </w:rPr>
        <w:t xml:space="preserve">ttings. We agree that this is a concern, and we addressed this by including a random effect term in the likelihood function (as explained in response to comment e). It is also worth repeating that the interventions are assumed to be limited to people whose average per capita household incomes are below the national average, which partially addresses the concern that the trials are usually conducted in very impoverished populations. </w:t>
      </w:r>
    </w:p>
    <w:p w14:paraId="55B668C4" w14:textId="77777777" w:rsidR="00096FF1" w:rsidRDefault="00096FF1" w:rsidP="00EB4785">
      <w:pPr>
        <w:pStyle w:val="NoSpacing"/>
        <w:rPr>
          <w:rFonts w:ascii="Times New Roman" w:hAnsi="Times New Roman" w:cs="Times New Roman"/>
        </w:rPr>
      </w:pPr>
    </w:p>
    <w:p w14:paraId="50870DEE" w14:textId="5C4ECA5E"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k) While the model is validated against national survey data, reliance on cross-sectional associations is limiting. Additional external validation (e.g., longitudinal data, cohorts not used in calibration) would improve credibility.</w:t>
      </w:r>
    </w:p>
    <w:p w14:paraId="6306EF3E" w14:textId="77777777" w:rsidR="00BA252F" w:rsidRDefault="00BA252F" w:rsidP="00EB4785">
      <w:pPr>
        <w:pStyle w:val="NoSpacing"/>
        <w:rPr>
          <w:rFonts w:ascii="Times New Roman" w:hAnsi="Times New Roman" w:cs="Times New Roman"/>
        </w:rPr>
      </w:pPr>
    </w:p>
    <w:p w14:paraId="7033A4F9" w14:textId="29DA9D82" w:rsidR="00BA252F" w:rsidRDefault="00BA252F" w:rsidP="00EB4785">
      <w:pPr>
        <w:pStyle w:val="NoSpacing"/>
        <w:rPr>
          <w:rFonts w:ascii="Times New Roman" w:hAnsi="Times New Roman" w:cs="Times New Roman"/>
        </w:rPr>
      </w:pPr>
      <w:r w:rsidRPr="00F62A5F">
        <w:rPr>
          <w:rFonts w:ascii="Times New Roman" w:hAnsi="Times New Roman" w:cs="Times New Roman"/>
          <w:b/>
          <w:bCs/>
        </w:rPr>
        <w:t>RESPONSE</w:t>
      </w:r>
      <w:r>
        <w:rPr>
          <w:rFonts w:ascii="Times New Roman" w:hAnsi="Times New Roman" w:cs="Times New Roman"/>
        </w:rPr>
        <w:t xml:space="preserve">: </w:t>
      </w:r>
      <w:r w:rsidR="00196BC8">
        <w:rPr>
          <w:rFonts w:ascii="Times New Roman" w:hAnsi="Times New Roman" w:cs="Times New Roman"/>
        </w:rPr>
        <w:t>We have added the following sentence in the discussion of limitations: “</w:t>
      </w:r>
      <w:bookmarkStart w:id="10" w:name="_Hlk207469368"/>
      <w:r w:rsidR="00196BC8" w:rsidRPr="006D302F">
        <w:rPr>
          <w:rFonts w:ascii="Times New Roman" w:hAnsi="Times New Roman" w:cs="Times New Roman"/>
          <w:i/>
          <w:iCs/>
        </w:rPr>
        <w:t xml:space="preserve">Our analysis relies only on publicly available data, but </w:t>
      </w:r>
      <w:r w:rsidR="00AC0374" w:rsidRPr="006D302F">
        <w:rPr>
          <w:rFonts w:ascii="Times New Roman" w:hAnsi="Times New Roman" w:cs="Times New Roman"/>
          <w:i/>
          <w:iCs/>
        </w:rPr>
        <w:t xml:space="preserve">additional </w:t>
      </w:r>
      <w:r w:rsidR="00196BC8" w:rsidRPr="006D302F">
        <w:rPr>
          <w:rFonts w:ascii="Times New Roman" w:hAnsi="Times New Roman" w:cs="Times New Roman"/>
          <w:i/>
          <w:iCs/>
        </w:rPr>
        <w:t xml:space="preserve">longitudinal </w:t>
      </w:r>
      <w:r w:rsidR="00AB7972" w:rsidRPr="006D302F">
        <w:rPr>
          <w:rFonts w:ascii="Times New Roman" w:hAnsi="Times New Roman" w:cs="Times New Roman"/>
          <w:i/>
          <w:iCs/>
        </w:rPr>
        <w:t xml:space="preserve">individual-level </w:t>
      </w:r>
      <w:r w:rsidR="00196BC8" w:rsidRPr="006D302F">
        <w:rPr>
          <w:rFonts w:ascii="Times New Roman" w:hAnsi="Times New Roman" w:cs="Times New Roman"/>
          <w:i/>
          <w:iCs/>
        </w:rPr>
        <w:t>data, such as collected in Health and Demographic Surveillance Systems (HDSSs)</w:t>
      </w:r>
      <w:r w:rsidR="000704C4" w:rsidRPr="006D302F">
        <w:rPr>
          <w:rFonts w:ascii="Times New Roman" w:hAnsi="Times New Roman" w:cs="Times New Roman"/>
          <w:i/>
          <w:iCs/>
        </w:rPr>
        <w:t xml:space="preserve"> </w:t>
      </w:r>
      <w:r w:rsidR="000704C4" w:rsidRPr="006D302F">
        <w:rPr>
          <w:rFonts w:ascii="Times New Roman" w:hAnsi="Times New Roman" w:cs="Times New Roman"/>
          <w:i/>
          <w:iCs/>
        </w:rPr>
        <w:fldChar w:fldCharType="begin"/>
      </w:r>
      <w:r w:rsidR="00DD6971">
        <w:rPr>
          <w:rFonts w:ascii="Times New Roman" w:hAnsi="Times New Roman" w:cs="Times New Roman"/>
          <w:i/>
          <w:iCs/>
        </w:rPr>
        <w:instrText xml:space="preserve"> ADDIN EN.CITE &lt;EndNote&gt;&lt;Cite&gt;&lt;Author&gt;Herbst&lt;/Author&gt;&lt;Year&gt;2021&lt;/Year&gt;&lt;RecNum&gt;6044&lt;/RecNum&gt;&lt;DisplayText&gt;[23]&lt;/DisplayText&gt;&lt;record&gt;&lt;rec-number&gt;6044&lt;/rec-number&gt;&lt;foreign-keys&gt;&lt;key app="EN" db-id="vw2a5r2r9vz0fye09er5wes0ad5zexvav50w" timestamp="1754826233"&gt;6044&lt;/key&gt;&lt;/foreign-keys&gt;&lt;ref-type name="Journal Article"&gt;17&lt;/ref-type&gt;&lt;contributors&gt;&lt;authors&gt;&lt;author&gt;Herbst, K.&lt;/author&gt;&lt;author&gt;Juvekar, S.&lt;/author&gt;&lt;author&gt;Jasseh, M.&lt;/author&gt;&lt;author&gt;Berhane, Y.&lt;/author&gt;&lt;author&gt;Chuc, N. T. K.&lt;/author&gt;&lt;author&gt;Seeley, J.&lt;/author&gt;&lt;author&gt;Sankoh, O.&lt;/author&gt;&lt;author&gt;Clark, S. J.&lt;/author&gt;&lt;author&gt;Collinson, M. A.&lt;/author&gt;&lt;/authors&gt;&lt;/contributors&gt;&lt;titles&gt;&lt;title&gt;Health and demographic surveillance systems in low- and middle-income countries: history, state of the art and future prospects&lt;/title&gt;&lt;secondary-title&gt;Global Health Action&lt;/secondary-title&gt;&lt;/titles&gt;&lt;periodical&gt;&lt;full-title&gt;Global Health Action&lt;/full-title&gt;&lt;abbr-1&gt;Glob Health Action&lt;/abbr-1&gt;&lt;/periodical&gt;&lt;pages&gt;1974676&lt;/pages&gt;&lt;volume&gt;14 (Suppl 1)&lt;/volume&gt;&lt;dates&gt;&lt;year&gt;2021&lt;/year&gt;&lt;/dates&gt;&lt;urls&gt;&lt;/urls&gt;&lt;custom2&gt;PMC8986235&lt;/custom2&gt;&lt;electronic-resource-num&gt;10.1080/16549716.2021.1974676&lt;/electronic-resource-num&gt;&lt;/record&gt;&lt;/Cite&gt;&lt;/EndNote&gt;</w:instrText>
      </w:r>
      <w:r w:rsidR="000704C4" w:rsidRPr="006D302F">
        <w:rPr>
          <w:rFonts w:ascii="Times New Roman" w:hAnsi="Times New Roman" w:cs="Times New Roman"/>
          <w:i/>
          <w:iCs/>
        </w:rPr>
        <w:fldChar w:fldCharType="separate"/>
      </w:r>
      <w:r w:rsidR="00F73B5A">
        <w:rPr>
          <w:rFonts w:ascii="Times New Roman" w:hAnsi="Times New Roman" w:cs="Times New Roman"/>
          <w:i/>
          <w:iCs/>
          <w:noProof/>
        </w:rPr>
        <w:t>[23]</w:t>
      </w:r>
      <w:r w:rsidR="000704C4" w:rsidRPr="006D302F">
        <w:rPr>
          <w:rFonts w:ascii="Times New Roman" w:hAnsi="Times New Roman" w:cs="Times New Roman"/>
          <w:i/>
          <w:iCs/>
        </w:rPr>
        <w:fldChar w:fldCharType="end"/>
      </w:r>
      <w:r w:rsidR="00196BC8" w:rsidRPr="006D302F">
        <w:rPr>
          <w:rFonts w:ascii="Times New Roman" w:hAnsi="Times New Roman" w:cs="Times New Roman"/>
          <w:i/>
          <w:iCs/>
        </w:rPr>
        <w:t>, may be valuable in validating the model assumptions about effects of socio-economic status on sexual behaviour, fertility and HIV.</w:t>
      </w:r>
      <w:bookmarkEnd w:id="10"/>
      <w:r w:rsidR="00196BC8">
        <w:rPr>
          <w:rFonts w:ascii="Times New Roman" w:hAnsi="Times New Roman" w:cs="Times New Roman"/>
        </w:rPr>
        <w:t xml:space="preserve">” Although we agree with the reviewer, such an analysis would require substantial additional work, as data from </w:t>
      </w:r>
      <w:r w:rsidR="00AB7972">
        <w:rPr>
          <w:rFonts w:ascii="Times New Roman" w:hAnsi="Times New Roman" w:cs="Times New Roman"/>
        </w:rPr>
        <w:t>the</w:t>
      </w:r>
      <w:r w:rsidR="00196BC8">
        <w:rPr>
          <w:rFonts w:ascii="Times New Roman" w:hAnsi="Times New Roman" w:cs="Times New Roman"/>
        </w:rPr>
        <w:t xml:space="preserve"> HDSSs are typically not publicly available, and need to be requested, together with appropriate ethical approval. Even if the data are easily accessible, there is the concern that these HDSSs are typically not nationally or regionally representative (for example, most of the HDSSs </w:t>
      </w:r>
      <w:proofErr w:type="gramStart"/>
      <w:r w:rsidR="00196BC8">
        <w:rPr>
          <w:rFonts w:ascii="Times New Roman" w:hAnsi="Times New Roman" w:cs="Times New Roman"/>
        </w:rPr>
        <w:t>are located in</w:t>
      </w:r>
      <w:proofErr w:type="gramEnd"/>
      <w:r w:rsidR="00196BC8">
        <w:rPr>
          <w:rFonts w:ascii="Times New Roman" w:hAnsi="Times New Roman" w:cs="Times New Roman"/>
        </w:rPr>
        <w:t xml:space="preserve"> rural settings), which limits generalizability, and it would probably be inadvisable to rely on data from a single HDSS.</w:t>
      </w:r>
      <w:r w:rsidR="00AB7972">
        <w:rPr>
          <w:rFonts w:ascii="Times New Roman" w:hAnsi="Times New Roman" w:cs="Times New Roman"/>
        </w:rPr>
        <w:t xml:space="preserve"> Given the time frame allowed for resubmission, a more extensive validation of the model against longitudinal data is not feasible.</w:t>
      </w:r>
      <w:r w:rsidR="00196BC8">
        <w:rPr>
          <w:rFonts w:ascii="Times New Roman" w:hAnsi="Times New Roman" w:cs="Times New Roman"/>
        </w:rPr>
        <w:t xml:space="preserve"> </w:t>
      </w:r>
    </w:p>
    <w:p w14:paraId="08601F8F" w14:textId="77777777" w:rsidR="00BA252F" w:rsidRDefault="00BA252F" w:rsidP="00EB4785">
      <w:pPr>
        <w:pStyle w:val="NoSpacing"/>
        <w:rPr>
          <w:rFonts w:ascii="Times New Roman" w:hAnsi="Times New Roman" w:cs="Times New Roman"/>
        </w:rPr>
      </w:pPr>
    </w:p>
    <w:p w14:paraId="682E526D" w14:textId="084CE0FE"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l) The authors may also wish to discuss whether their findings are transferable to other sub-Saharan African contexts, and under what conditions such generalisation might be appropriate.</w:t>
      </w:r>
    </w:p>
    <w:p w14:paraId="793C72E7" w14:textId="77777777" w:rsidR="00E53F79" w:rsidRDefault="00E53F79" w:rsidP="00EB4785">
      <w:pPr>
        <w:pStyle w:val="NoSpacing"/>
        <w:rPr>
          <w:rFonts w:ascii="Times New Roman" w:hAnsi="Times New Roman" w:cs="Times New Roman"/>
        </w:rPr>
      </w:pPr>
    </w:p>
    <w:p w14:paraId="6C6E53A0" w14:textId="5B5C8AD8" w:rsidR="00E53F79" w:rsidRDefault="00E53F79" w:rsidP="00EB4785">
      <w:pPr>
        <w:pStyle w:val="NoSpacing"/>
        <w:rPr>
          <w:rFonts w:ascii="Times New Roman" w:hAnsi="Times New Roman" w:cs="Times New Roman"/>
        </w:rPr>
      </w:pPr>
      <w:r w:rsidRPr="00E53F79">
        <w:rPr>
          <w:rFonts w:ascii="Times New Roman" w:hAnsi="Times New Roman" w:cs="Times New Roman"/>
          <w:b/>
          <w:bCs/>
        </w:rPr>
        <w:t>RESPONSE</w:t>
      </w:r>
      <w:r>
        <w:rPr>
          <w:rFonts w:ascii="Times New Roman" w:hAnsi="Times New Roman" w:cs="Times New Roman"/>
        </w:rPr>
        <w:t>: We have acknowledged that South Africa differs from other African settings: “</w:t>
      </w:r>
      <w:r w:rsidRPr="00BA252F">
        <w:rPr>
          <w:rFonts w:ascii="Times New Roman" w:hAnsi="Times New Roman" w:cs="Times New Roman"/>
        </w:rPr>
        <w:t>Our results might not be generalizable to other African settings, where there is typically less income inequality but more absolute poverty.</w:t>
      </w:r>
      <w:r>
        <w:rPr>
          <w:rFonts w:ascii="Times New Roman" w:hAnsi="Times New Roman" w:cs="Times New Roman"/>
        </w:rPr>
        <w:t xml:space="preserve">” Countries like Namibia and Botswana are more </w:t>
      </w:r>
      <w:proofErr w:type="gramStart"/>
      <w:r>
        <w:rPr>
          <w:rFonts w:ascii="Times New Roman" w:hAnsi="Times New Roman" w:cs="Times New Roman"/>
        </w:rPr>
        <w:t>similar to</w:t>
      </w:r>
      <w:proofErr w:type="gramEnd"/>
      <w:r>
        <w:rPr>
          <w:rFonts w:ascii="Times New Roman" w:hAnsi="Times New Roman" w:cs="Times New Roman"/>
        </w:rPr>
        <w:t xml:space="preserve"> South Africa in socioeconomic terms (high income inequality but low average poverty levels), whereas countries like Mozambique and Malawi are very different from South Africa.</w:t>
      </w:r>
      <w:r w:rsidR="00021C54">
        <w:rPr>
          <w:rFonts w:ascii="Times New Roman" w:hAnsi="Times New Roman" w:cs="Times New Roman"/>
        </w:rPr>
        <w:t xml:space="preserve"> </w:t>
      </w:r>
      <w:r w:rsidR="00A701AC">
        <w:rPr>
          <w:rFonts w:ascii="Times New Roman" w:hAnsi="Times New Roman" w:cs="Times New Roman"/>
        </w:rPr>
        <w:t>We have also added the following sentence in the same paragraph: “</w:t>
      </w:r>
      <w:bookmarkStart w:id="11" w:name="_Hlk207630392"/>
      <w:r w:rsidR="007B12C8" w:rsidRPr="008B34CD">
        <w:rPr>
          <w:rFonts w:ascii="Times New Roman" w:hAnsi="Times New Roman" w:cs="Times New Roman"/>
          <w:i/>
          <w:iCs/>
        </w:rPr>
        <w:t xml:space="preserve">In a recent analysis of national household survey data, HIV prevalence was inversely associated with education in southern and East Africa, but not in West and Central Africa </w:t>
      </w:r>
      <w:r w:rsidR="007B12C8" w:rsidRPr="008B34CD">
        <w:rPr>
          <w:rFonts w:ascii="Times New Roman" w:hAnsi="Times New Roman" w:cs="Times New Roman"/>
          <w:i/>
          <w:iCs/>
        </w:rPr>
        <w:fldChar w:fldCharType="begin"/>
      </w:r>
      <w:r w:rsidR="00DD6971">
        <w:rPr>
          <w:rFonts w:ascii="Times New Roman" w:hAnsi="Times New Roman" w:cs="Times New Roman"/>
          <w:i/>
          <w:iCs/>
        </w:rPr>
        <w:instrText xml:space="preserve"> ADDIN EN.CITE &lt;EndNote&gt;&lt;Cite&gt;&lt;Author&gt;Allorant&lt;/Author&gt;&lt;Year&gt;2025&lt;/Year&gt;&lt;RecNum&gt;6053&lt;/RecNum&gt;&lt;DisplayText&gt;[24]&lt;/DisplayText&gt;&lt;record&gt;&lt;rec-number&gt;6053&lt;/rec-number&gt;&lt;foreign-keys&gt;&lt;key app="EN" db-id="vw2a5r2r9vz0fye09er5wes0ad5zexvav50w" timestamp="1756557027"&gt;6053&lt;/key&gt;&lt;/foreign-keys&gt;&lt;ref-type name="Journal Article"&gt;17&lt;/ref-type&gt;&lt;contributors&gt;&lt;authors&gt;&lt;author&gt;Allorant, A.&lt;/author&gt;&lt;author&gt;Kuchukhidze, S.&lt;/author&gt;&lt;author&gt;Stannah, J.&lt;/author&gt;&lt;author&gt;Xia, Y.&lt;/author&gt;&lt;author&gt;Masuku, S. S.&lt;/author&gt;&lt;author&gt;Ekanmian, G. K.&lt;/author&gt;&lt;author&gt;Imai-Eaton, J. W.&lt;/author&gt;&lt;author&gt;Maheu-Giroux, M.&lt;/author&gt;&lt;/authors&gt;&lt;/contributors&gt;&lt;titles&gt;&lt;title&gt;Socio-demographic and geographic disparities in HIV prevalence, HIV testing and treatment coverage: An analysis of 108 national household surveys in 33 African countries&lt;/title&gt;&lt;secondary-title&gt;Journal of the International AIDS Society&lt;/secondary-title&gt;&lt;/titles&gt;&lt;periodical&gt;&lt;full-title&gt;Journal of the International AIDS Society&lt;/full-title&gt;&lt;abbr-1&gt;J Int AIDS Soc&lt;/abbr-1&gt;&lt;/periodical&gt;&lt;pages&gt;e70024&lt;/pages&gt;&lt;volume&gt;28&lt;/volume&gt;&lt;number&gt;8&lt;/number&gt;&lt;dates&gt;&lt;year&gt;2025&lt;/year&gt;&lt;/dates&gt;&lt;urls&gt;&lt;/urls&gt;&lt;custom2&gt;PMC12350184&lt;/custom2&gt;&lt;electronic-resource-num&gt;10.1002/jia2.70024&lt;/electronic-resource-num&gt;&lt;/record&gt;&lt;/Cite&gt;&lt;/EndNote&gt;</w:instrText>
      </w:r>
      <w:r w:rsidR="007B12C8" w:rsidRPr="008B34CD">
        <w:rPr>
          <w:rFonts w:ascii="Times New Roman" w:hAnsi="Times New Roman" w:cs="Times New Roman"/>
          <w:i/>
          <w:iCs/>
        </w:rPr>
        <w:fldChar w:fldCharType="separate"/>
      </w:r>
      <w:r w:rsidR="00F73B5A">
        <w:rPr>
          <w:rFonts w:ascii="Times New Roman" w:hAnsi="Times New Roman" w:cs="Times New Roman"/>
          <w:i/>
          <w:iCs/>
          <w:noProof/>
        </w:rPr>
        <w:t>[24]</w:t>
      </w:r>
      <w:r w:rsidR="007B12C8" w:rsidRPr="008B34CD">
        <w:rPr>
          <w:rFonts w:ascii="Times New Roman" w:hAnsi="Times New Roman" w:cs="Times New Roman"/>
          <w:i/>
          <w:iCs/>
        </w:rPr>
        <w:fldChar w:fldCharType="end"/>
      </w:r>
      <w:r w:rsidR="007B12C8" w:rsidRPr="008B34CD">
        <w:rPr>
          <w:rFonts w:ascii="Times New Roman" w:hAnsi="Times New Roman" w:cs="Times New Roman"/>
          <w:i/>
          <w:iCs/>
        </w:rPr>
        <w:t xml:space="preserve">. </w:t>
      </w:r>
      <w:bookmarkEnd w:id="11"/>
      <w:r w:rsidR="00A701AC" w:rsidRPr="008B34CD">
        <w:rPr>
          <w:rFonts w:ascii="Times New Roman" w:hAnsi="Times New Roman" w:cs="Times New Roman"/>
          <w:i/>
          <w:iCs/>
        </w:rPr>
        <w:t xml:space="preserve">Unlike in southern Africa, ART coverage and socioeconomic status </w:t>
      </w:r>
      <w:r w:rsidR="007B12C8" w:rsidRPr="008B34CD">
        <w:rPr>
          <w:rFonts w:ascii="Times New Roman" w:hAnsi="Times New Roman" w:cs="Times New Roman"/>
          <w:i/>
          <w:iCs/>
        </w:rPr>
        <w:t>we</w:t>
      </w:r>
      <w:r w:rsidR="00A701AC" w:rsidRPr="008B34CD">
        <w:rPr>
          <w:rFonts w:ascii="Times New Roman" w:hAnsi="Times New Roman" w:cs="Times New Roman"/>
          <w:i/>
          <w:iCs/>
        </w:rPr>
        <w:t xml:space="preserve">re positively associated in other African regions </w:t>
      </w:r>
      <w:r w:rsidR="007B12C8" w:rsidRPr="008B34CD">
        <w:rPr>
          <w:rFonts w:ascii="Times New Roman" w:hAnsi="Times New Roman" w:cs="Times New Roman"/>
          <w:i/>
          <w:iCs/>
        </w:rPr>
        <w:fldChar w:fldCharType="begin"/>
      </w:r>
      <w:r w:rsidR="00DD6971">
        <w:rPr>
          <w:rFonts w:ascii="Times New Roman" w:hAnsi="Times New Roman" w:cs="Times New Roman"/>
          <w:i/>
          <w:iCs/>
        </w:rPr>
        <w:instrText xml:space="preserve"> ADDIN EN.CITE &lt;EndNote&gt;&lt;Cite&gt;&lt;Author&gt;Allorant&lt;/Author&gt;&lt;Year&gt;2025&lt;/Year&gt;&lt;RecNum&gt;6053&lt;/RecNum&gt;&lt;DisplayText&gt;[24]&lt;/DisplayText&gt;&lt;record&gt;&lt;rec-number&gt;6053&lt;/rec-number&gt;&lt;foreign-keys&gt;&lt;key app="EN" db-id="vw2a5r2r9vz0fye09er5wes0ad5zexvav50w" timestamp="1756557027"&gt;6053&lt;/key&gt;&lt;/foreign-keys&gt;&lt;ref-type name="Journal Article"&gt;17&lt;/ref-type&gt;&lt;contributors&gt;&lt;authors&gt;&lt;author&gt;Allorant, A.&lt;/author&gt;&lt;author&gt;Kuchukhidze, S.&lt;/author&gt;&lt;author&gt;Stannah, J.&lt;/author&gt;&lt;author&gt;Xia, Y.&lt;/author&gt;&lt;author&gt;Masuku, S. S.&lt;/author&gt;&lt;author&gt;Ekanmian, G. K.&lt;/author&gt;&lt;author&gt;Imai-Eaton, J. W.&lt;/author&gt;&lt;author&gt;Maheu-Giroux, M.&lt;/author&gt;&lt;/authors&gt;&lt;/contributors&gt;&lt;titles&gt;&lt;title&gt;Socio-demographic and geographic disparities in HIV prevalence, HIV testing and treatment coverage: An analysis of 108 national household surveys in 33 African countries&lt;/title&gt;&lt;secondary-title&gt;Journal of the International AIDS Society&lt;/secondary-title&gt;&lt;/titles&gt;&lt;periodical&gt;&lt;full-title&gt;Journal of the International AIDS Society&lt;/full-title&gt;&lt;abbr-1&gt;J Int AIDS Soc&lt;/abbr-1&gt;&lt;/periodical&gt;&lt;pages&gt;e70024&lt;/pages&gt;&lt;volume&gt;28&lt;/volume&gt;&lt;number&gt;8&lt;/number&gt;&lt;dates&gt;&lt;year&gt;2025&lt;/year&gt;&lt;/dates&gt;&lt;urls&gt;&lt;/urls&gt;&lt;custom2&gt;PMC12350184&lt;/custom2&gt;&lt;electronic-resource-num&gt;10.1002/jia2.70024&lt;/electronic-resource-num&gt;&lt;/record&gt;&lt;/Cite&gt;&lt;/EndNote&gt;</w:instrText>
      </w:r>
      <w:r w:rsidR="007B12C8" w:rsidRPr="008B34CD">
        <w:rPr>
          <w:rFonts w:ascii="Times New Roman" w:hAnsi="Times New Roman" w:cs="Times New Roman"/>
          <w:i/>
          <w:iCs/>
        </w:rPr>
        <w:fldChar w:fldCharType="separate"/>
      </w:r>
      <w:r w:rsidR="00F73B5A">
        <w:rPr>
          <w:rFonts w:ascii="Times New Roman" w:hAnsi="Times New Roman" w:cs="Times New Roman"/>
          <w:i/>
          <w:iCs/>
          <w:noProof/>
        </w:rPr>
        <w:t>[24]</w:t>
      </w:r>
      <w:r w:rsidR="007B12C8" w:rsidRPr="008B34CD">
        <w:rPr>
          <w:rFonts w:ascii="Times New Roman" w:hAnsi="Times New Roman" w:cs="Times New Roman"/>
          <w:i/>
          <w:iCs/>
        </w:rPr>
        <w:fldChar w:fldCharType="end"/>
      </w:r>
      <w:r w:rsidR="00A701AC" w:rsidRPr="008B34CD">
        <w:rPr>
          <w:rFonts w:ascii="Times New Roman" w:hAnsi="Times New Roman" w:cs="Times New Roman"/>
          <w:i/>
          <w:iCs/>
        </w:rPr>
        <w:t>.</w:t>
      </w:r>
      <w:r w:rsidR="00A701AC">
        <w:rPr>
          <w:rFonts w:ascii="Times New Roman" w:hAnsi="Times New Roman" w:cs="Times New Roman"/>
        </w:rPr>
        <w:t>”</w:t>
      </w:r>
    </w:p>
    <w:p w14:paraId="75E99816" w14:textId="77777777" w:rsidR="00E53F79" w:rsidRDefault="00E53F79" w:rsidP="00EB4785">
      <w:pPr>
        <w:pStyle w:val="NoSpacing"/>
        <w:rPr>
          <w:rFonts w:ascii="Times New Roman" w:hAnsi="Times New Roman" w:cs="Times New Roman"/>
        </w:rPr>
      </w:pPr>
    </w:p>
    <w:p w14:paraId="541D202C" w14:textId="5F8B1676"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m) The model code is stated to be available upon acceptance. In line with open science standards, I strongly recommend that the code, calibration data, and simulation instructions be made available at the time of peer review to enable full reproducibility.</w:t>
      </w:r>
    </w:p>
    <w:p w14:paraId="1089F298" w14:textId="77777777" w:rsidR="00021C54" w:rsidRDefault="00021C54" w:rsidP="00EB4785">
      <w:pPr>
        <w:pStyle w:val="NoSpacing"/>
        <w:rPr>
          <w:rFonts w:ascii="Times New Roman" w:hAnsi="Times New Roman" w:cs="Times New Roman"/>
        </w:rPr>
      </w:pPr>
    </w:p>
    <w:p w14:paraId="1CA717C5" w14:textId="75F8B89F" w:rsidR="00021C54" w:rsidRDefault="00021C54" w:rsidP="00EB4785">
      <w:pPr>
        <w:pStyle w:val="NoSpacing"/>
        <w:rPr>
          <w:rFonts w:ascii="Times New Roman" w:hAnsi="Times New Roman" w:cs="Times New Roman"/>
        </w:rPr>
      </w:pPr>
      <w:r w:rsidRPr="00021C54">
        <w:rPr>
          <w:rFonts w:ascii="Times New Roman" w:hAnsi="Times New Roman" w:cs="Times New Roman"/>
          <w:b/>
          <w:bCs/>
        </w:rPr>
        <w:t>RESPONSE</w:t>
      </w:r>
      <w:r>
        <w:rPr>
          <w:rFonts w:ascii="Times New Roman" w:hAnsi="Times New Roman" w:cs="Times New Roman"/>
        </w:rPr>
        <w:t xml:space="preserve">: </w:t>
      </w:r>
      <w:bookmarkStart w:id="12" w:name="_Hlk206508669"/>
      <w:r>
        <w:rPr>
          <w:rFonts w:ascii="Times New Roman" w:hAnsi="Times New Roman" w:cs="Times New Roman"/>
        </w:rPr>
        <w:t xml:space="preserve">We have made the code available on </w:t>
      </w:r>
      <w:proofErr w:type="spellStart"/>
      <w:r>
        <w:rPr>
          <w:rFonts w:ascii="Times New Roman" w:hAnsi="Times New Roman" w:cs="Times New Roman"/>
        </w:rPr>
        <w:t>Github</w:t>
      </w:r>
      <w:proofErr w:type="spellEnd"/>
      <w:r w:rsidR="008B34CD">
        <w:rPr>
          <w:rFonts w:ascii="Times New Roman" w:hAnsi="Times New Roman" w:cs="Times New Roman"/>
        </w:rPr>
        <w:t xml:space="preserve"> at </w:t>
      </w:r>
      <w:hyperlink r:id="rId8" w:history="1">
        <w:r w:rsidR="008B34CD" w:rsidRPr="00831D49">
          <w:rPr>
            <w:rStyle w:val="Hyperlink"/>
            <w:rFonts w:ascii="Times New Roman" w:hAnsi="Times New Roman" w:cs="Times New Roman"/>
          </w:rPr>
          <w:t>https://github.com/leighjohnson/MicroCOSM</w:t>
        </w:r>
      </w:hyperlink>
      <w:r>
        <w:rPr>
          <w:rFonts w:ascii="Times New Roman" w:hAnsi="Times New Roman" w:cs="Times New Roman"/>
        </w:rPr>
        <w:t>.</w:t>
      </w:r>
      <w:r w:rsidR="008B34CD">
        <w:rPr>
          <w:rFonts w:ascii="Times New Roman" w:hAnsi="Times New Roman" w:cs="Times New Roman"/>
        </w:rPr>
        <w:t xml:space="preserve"> </w:t>
      </w:r>
      <w:r>
        <w:rPr>
          <w:rFonts w:ascii="Times New Roman" w:hAnsi="Times New Roman" w:cs="Times New Roman"/>
        </w:rPr>
        <w:t>This includes the calibration data (in the</w:t>
      </w:r>
      <w:r w:rsidR="008B34CD">
        <w:rPr>
          <w:rFonts w:ascii="Times New Roman" w:hAnsi="Times New Roman" w:cs="Times New Roman"/>
        </w:rPr>
        <w:t xml:space="preserve"> </w:t>
      </w:r>
      <w:proofErr w:type="spellStart"/>
      <w:r w:rsidR="008B34CD">
        <w:rPr>
          <w:rFonts w:ascii="Times New Roman" w:hAnsi="Times New Roman" w:cs="Times New Roman"/>
        </w:rPr>
        <w:t>CashTransferRCTs</w:t>
      </w:r>
      <w:proofErr w:type="spellEnd"/>
      <w:r w:rsidR="008B34CD">
        <w:rPr>
          <w:rFonts w:ascii="Times New Roman" w:hAnsi="Times New Roman" w:cs="Times New Roman"/>
        </w:rPr>
        <w:t>,</w:t>
      </w:r>
      <w:r>
        <w:rPr>
          <w:rFonts w:ascii="Times New Roman" w:hAnsi="Times New Roman" w:cs="Times New Roman"/>
        </w:rPr>
        <w:t xml:space="preserve"> </w:t>
      </w:r>
      <w:r w:rsidR="008B34CD">
        <w:rPr>
          <w:rFonts w:ascii="Times New Roman" w:hAnsi="Times New Roman" w:cs="Times New Roman"/>
        </w:rPr>
        <w:t xml:space="preserve">SchoolSupportRCTs.txt and </w:t>
      </w:r>
      <w:proofErr w:type="spellStart"/>
      <w:r w:rsidR="008B34CD">
        <w:rPr>
          <w:rFonts w:ascii="Times New Roman" w:hAnsi="Times New Roman" w:cs="Times New Roman"/>
        </w:rPr>
        <w:t>VocationalTrainingRCTs</w:t>
      </w:r>
      <w:proofErr w:type="spellEnd"/>
      <w:r>
        <w:rPr>
          <w:rFonts w:ascii="Times New Roman" w:hAnsi="Times New Roman" w:cs="Times New Roman"/>
        </w:rPr>
        <w:t xml:space="preserve"> file</w:t>
      </w:r>
      <w:r w:rsidR="008B34CD">
        <w:rPr>
          <w:rFonts w:ascii="Times New Roman" w:hAnsi="Times New Roman" w:cs="Times New Roman"/>
        </w:rPr>
        <w:t>s, which contain the same data as in Table S28 in the supplementary materials</w:t>
      </w:r>
      <w:r>
        <w:rPr>
          <w:rFonts w:ascii="Times New Roman" w:hAnsi="Times New Roman" w:cs="Times New Roman"/>
        </w:rPr>
        <w:t>) and a Readme file that explains how to run the model.</w:t>
      </w:r>
      <w:bookmarkEnd w:id="12"/>
      <w:r w:rsidR="007B12C8">
        <w:rPr>
          <w:rFonts w:ascii="Times New Roman" w:hAnsi="Times New Roman" w:cs="Times New Roman"/>
        </w:rPr>
        <w:t xml:space="preserve"> </w:t>
      </w:r>
      <w:r w:rsidR="008B34CD">
        <w:rPr>
          <w:rFonts w:ascii="Times New Roman" w:hAnsi="Times New Roman" w:cs="Times New Roman"/>
        </w:rPr>
        <w:t xml:space="preserve">We have added the following sentence in the main text: </w:t>
      </w:r>
      <w:r w:rsidR="008F1A0D">
        <w:rPr>
          <w:rFonts w:ascii="Times New Roman" w:hAnsi="Times New Roman" w:cs="Times New Roman"/>
        </w:rPr>
        <w:t>“</w:t>
      </w:r>
      <w:r w:rsidR="008F1A0D" w:rsidRPr="008F1A0D">
        <w:rPr>
          <w:rFonts w:ascii="Times New Roman" w:hAnsi="Times New Roman" w:cs="Times New Roman"/>
          <w:i/>
          <w:iCs/>
        </w:rPr>
        <w:t xml:space="preserve">All model code and data inputs are available from </w:t>
      </w:r>
      <w:hyperlink r:id="rId9" w:history="1">
        <w:r w:rsidR="008F1A0D" w:rsidRPr="008F1A0D">
          <w:rPr>
            <w:rStyle w:val="Hyperlink"/>
            <w:rFonts w:ascii="Times New Roman" w:hAnsi="Times New Roman" w:cs="Times New Roman"/>
            <w:i/>
            <w:iCs/>
          </w:rPr>
          <w:t>https://github.com/leighjohnson/MicroCOSM</w:t>
        </w:r>
      </w:hyperlink>
      <w:r w:rsidR="008F1A0D" w:rsidRPr="008F1A0D">
        <w:rPr>
          <w:rFonts w:ascii="Times New Roman" w:hAnsi="Times New Roman" w:cs="Times New Roman"/>
          <w:i/>
          <w:iCs/>
        </w:rPr>
        <w:t>.</w:t>
      </w:r>
      <w:r w:rsidR="008F1A0D">
        <w:rPr>
          <w:rFonts w:ascii="Times New Roman" w:hAnsi="Times New Roman" w:cs="Times New Roman"/>
        </w:rPr>
        <w:t>”</w:t>
      </w:r>
    </w:p>
    <w:p w14:paraId="44E71A8F" w14:textId="77777777" w:rsidR="00021C54" w:rsidRDefault="00021C54" w:rsidP="00EB4785">
      <w:pPr>
        <w:pStyle w:val="NoSpacing"/>
        <w:rPr>
          <w:rFonts w:ascii="Times New Roman" w:hAnsi="Times New Roman" w:cs="Times New Roman"/>
        </w:rPr>
      </w:pPr>
    </w:p>
    <w:p w14:paraId="7C682C7F" w14:textId="5147A739"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lastRenderedPageBreak/>
        <w:t>Minor Comments:</w:t>
      </w:r>
    </w:p>
    <w:p w14:paraId="437FEF49" w14:textId="77777777"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n) The adjusted per capita household income (APCHI) scale is used without discussion of alternatives (e.g., OECD-modified scale).</w:t>
      </w:r>
    </w:p>
    <w:p w14:paraId="1E90C992" w14:textId="77777777" w:rsidR="00021C54" w:rsidRDefault="00021C54" w:rsidP="00EB4785">
      <w:pPr>
        <w:pStyle w:val="NoSpacing"/>
        <w:rPr>
          <w:rFonts w:ascii="Times New Roman" w:hAnsi="Times New Roman" w:cs="Times New Roman"/>
        </w:rPr>
      </w:pPr>
    </w:p>
    <w:p w14:paraId="769DED63" w14:textId="38B8CFC3" w:rsidR="00021C54" w:rsidRDefault="00021C54" w:rsidP="00EB4785">
      <w:pPr>
        <w:pStyle w:val="NoSpacing"/>
        <w:rPr>
          <w:rFonts w:ascii="Times New Roman" w:hAnsi="Times New Roman" w:cs="Times New Roman"/>
        </w:rPr>
      </w:pPr>
      <w:r w:rsidRPr="002808AD">
        <w:rPr>
          <w:rFonts w:ascii="Times New Roman" w:hAnsi="Times New Roman" w:cs="Times New Roman"/>
          <w:b/>
          <w:bCs/>
        </w:rPr>
        <w:t>RESPONSE</w:t>
      </w:r>
      <w:r>
        <w:rPr>
          <w:rFonts w:ascii="Times New Roman" w:hAnsi="Times New Roman" w:cs="Times New Roman"/>
        </w:rPr>
        <w:t xml:space="preserve">: </w:t>
      </w:r>
      <w:r w:rsidR="002D1870">
        <w:rPr>
          <w:rFonts w:ascii="Times New Roman" w:hAnsi="Times New Roman" w:cs="Times New Roman"/>
        </w:rPr>
        <w:t xml:space="preserve">There are several equivalization methods, such as the original OECD </w:t>
      </w:r>
      <w:r w:rsidR="002808AD">
        <w:rPr>
          <w:rFonts w:ascii="Times New Roman" w:hAnsi="Times New Roman" w:cs="Times New Roman"/>
        </w:rPr>
        <w:t xml:space="preserve">scale and the OECD-modified scale </w:t>
      </w:r>
      <w:r w:rsidR="00A70BEA">
        <w:rPr>
          <w:rFonts w:ascii="Times New Roman" w:hAnsi="Times New Roman" w:cs="Times New Roman"/>
        </w:rPr>
        <w:t>to which</w:t>
      </w:r>
      <w:r w:rsidR="002808AD">
        <w:rPr>
          <w:rFonts w:ascii="Times New Roman" w:hAnsi="Times New Roman" w:cs="Times New Roman"/>
        </w:rPr>
        <w:t xml:space="preserve"> the reviewer refers.</w:t>
      </w:r>
      <w:r w:rsidR="00BB3E4E">
        <w:rPr>
          <w:rFonts w:ascii="Times New Roman" w:hAnsi="Times New Roman" w:cs="Times New Roman"/>
        </w:rPr>
        <w:t xml:space="preserve"> We have added the following comment at the end of the paragraph in which the APCHI is defined: “</w:t>
      </w:r>
      <w:bookmarkStart w:id="13" w:name="_Hlk207630547"/>
      <w:r w:rsidR="00BB3E4E" w:rsidRPr="008F1A0D">
        <w:rPr>
          <w:rFonts w:ascii="Times New Roman" w:hAnsi="Times New Roman" w:cs="Times New Roman"/>
          <w:i/>
          <w:iCs/>
        </w:rPr>
        <w:t>Other equivalence scales are reviewed elsewhere</w:t>
      </w:r>
      <w:r w:rsidR="00F14A6A" w:rsidRPr="008F1A0D">
        <w:rPr>
          <w:rFonts w:ascii="Times New Roman" w:hAnsi="Times New Roman" w:cs="Times New Roman"/>
          <w:i/>
          <w:iCs/>
        </w:rPr>
        <w:t xml:space="preserve"> </w:t>
      </w:r>
      <w:r w:rsidR="000704C4" w:rsidRPr="008F1A0D">
        <w:rPr>
          <w:rFonts w:ascii="Times New Roman" w:hAnsi="Times New Roman" w:cs="Times New Roman"/>
          <w:i/>
          <w:iCs/>
        </w:rPr>
        <w:fldChar w:fldCharType="begin"/>
      </w:r>
      <w:r w:rsidR="00DD6971">
        <w:rPr>
          <w:rFonts w:ascii="Times New Roman" w:hAnsi="Times New Roman" w:cs="Times New Roman"/>
          <w:i/>
          <w:iCs/>
        </w:rPr>
        <w:instrText xml:space="preserve"> ADDIN EN.CITE &lt;EndNote&gt;&lt;Cite&gt;&lt;Author&gt;Karvonen&lt;/Author&gt;&lt;Year&gt;2021&lt;/Year&gt;&lt;RecNum&gt;6043&lt;/RecNum&gt;&lt;DisplayText&gt;[25]&lt;/DisplayText&gt;&lt;record&gt;&lt;rec-number&gt;6043&lt;/rec-number&gt;&lt;foreign-keys&gt;&lt;key app="EN" db-id="vw2a5r2r9vz0fye09er5wes0ad5zexvav50w" timestamp="1754824802"&gt;6043&lt;/key&gt;&lt;/foreign-keys&gt;&lt;ref-type name="Journal Article"&gt;17&lt;/ref-type&gt;&lt;contributors&gt;&lt;authors&gt;&lt;author&gt;Karvonen, S.&lt;/author&gt;&lt;author&gt;Moisio, P.&lt;/author&gt;&lt;author&gt;Vepsalainen, K.&lt;/author&gt;&lt;author&gt;Ollonqvist, J.&lt;/author&gt;&lt;/authors&gt;&lt;/contributors&gt;&lt;titles&gt;&lt;title&gt;Assessing health gradient with different equivalence scales for household income - A sensitivity analysis&lt;/title&gt;&lt;secondary-title&gt;SSM Population Health&lt;/secondary-title&gt;&lt;/titles&gt;&lt;periodical&gt;&lt;full-title&gt;SSM Population Health&lt;/full-title&gt;&lt;abbr-1&gt;SSM Popul Health&lt;/abbr-1&gt;&lt;/periodical&gt;&lt;pages&gt;100892&lt;/pages&gt;&lt;volume&gt;15&lt;/volume&gt;&lt;dates&gt;&lt;year&gt;2021&lt;/year&gt;&lt;/dates&gt;&lt;urls&gt;&lt;/urls&gt;&lt;custom2&gt;PMC8368020&lt;/custom2&gt;&lt;electronic-resource-num&gt;10.1016/j.ssmph.2021.100892&lt;/electronic-resource-num&gt;&lt;/record&gt;&lt;/Cite&gt;&lt;/EndNote&gt;</w:instrText>
      </w:r>
      <w:r w:rsidR="000704C4" w:rsidRPr="008F1A0D">
        <w:rPr>
          <w:rFonts w:ascii="Times New Roman" w:hAnsi="Times New Roman" w:cs="Times New Roman"/>
          <w:i/>
          <w:iCs/>
        </w:rPr>
        <w:fldChar w:fldCharType="separate"/>
      </w:r>
      <w:r w:rsidR="00F73B5A">
        <w:rPr>
          <w:rFonts w:ascii="Times New Roman" w:hAnsi="Times New Roman" w:cs="Times New Roman"/>
          <w:i/>
          <w:iCs/>
          <w:noProof/>
        </w:rPr>
        <w:t>[25]</w:t>
      </w:r>
      <w:r w:rsidR="000704C4" w:rsidRPr="008F1A0D">
        <w:rPr>
          <w:rFonts w:ascii="Times New Roman" w:hAnsi="Times New Roman" w:cs="Times New Roman"/>
          <w:i/>
          <w:iCs/>
        </w:rPr>
        <w:fldChar w:fldCharType="end"/>
      </w:r>
      <w:r w:rsidR="00BB3E4E" w:rsidRPr="008F1A0D">
        <w:rPr>
          <w:rFonts w:ascii="Times New Roman" w:hAnsi="Times New Roman" w:cs="Times New Roman"/>
          <w:i/>
          <w:iCs/>
        </w:rPr>
        <w:t>.</w:t>
      </w:r>
      <w:bookmarkEnd w:id="13"/>
      <w:r w:rsidR="00BB3E4E">
        <w:rPr>
          <w:rFonts w:ascii="Times New Roman" w:hAnsi="Times New Roman" w:cs="Times New Roman"/>
        </w:rPr>
        <w:t>”</w:t>
      </w:r>
      <w:r w:rsidR="00831EE1">
        <w:rPr>
          <w:rFonts w:ascii="Times New Roman" w:hAnsi="Times New Roman" w:cs="Times New Roman"/>
        </w:rPr>
        <w:t xml:space="preserve"> We have also added a mention of alternative equivalence scales in the first paragraph of section 1.3 of the supplementary materials. </w:t>
      </w:r>
    </w:p>
    <w:p w14:paraId="1F5CDF71" w14:textId="77777777" w:rsidR="00021C54" w:rsidRDefault="00021C54" w:rsidP="00EB4785">
      <w:pPr>
        <w:pStyle w:val="NoSpacing"/>
        <w:rPr>
          <w:rFonts w:ascii="Times New Roman" w:hAnsi="Times New Roman" w:cs="Times New Roman"/>
        </w:rPr>
      </w:pPr>
    </w:p>
    <w:p w14:paraId="1E0B93C5" w14:textId="23A8D76B"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o) Income is modelled as relatively stable, which may understate income volatility and its effects on behaviour. If dynamic income variation is not modelled, this should be acknowledged.</w:t>
      </w:r>
    </w:p>
    <w:p w14:paraId="6CE4C855" w14:textId="77777777" w:rsidR="00831EE1" w:rsidRDefault="00831EE1" w:rsidP="00EB4785">
      <w:pPr>
        <w:pStyle w:val="NoSpacing"/>
        <w:rPr>
          <w:rFonts w:ascii="Times New Roman" w:hAnsi="Times New Roman" w:cs="Times New Roman"/>
        </w:rPr>
      </w:pPr>
    </w:p>
    <w:p w14:paraId="61037384" w14:textId="5C197785" w:rsidR="00831EE1" w:rsidRDefault="00831EE1" w:rsidP="00EB4785">
      <w:pPr>
        <w:pStyle w:val="NoSpacing"/>
        <w:rPr>
          <w:rFonts w:ascii="Times New Roman" w:hAnsi="Times New Roman" w:cs="Times New Roman"/>
        </w:rPr>
      </w:pPr>
      <w:r w:rsidRPr="00831EE1">
        <w:rPr>
          <w:rFonts w:ascii="Times New Roman" w:hAnsi="Times New Roman" w:cs="Times New Roman"/>
          <w:b/>
          <w:bCs/>
        </w:rPr>
        <w:t>RESPONSE</w:t>
      </w:r>
      <w:r>
        <w:rPr>
          <w:rFonts w:ascii="Times New Roman" w:hAnsi="Times New Roman" w:cs="Times New Roman"/>
        </w:rPr>
        <w:t>: Income is modelled dynamically: it changes as individuals move in and out of employment, and as they qualify for social grants (or lose eligibility). At the household level income can also change due to changes in household composition (e.g. loss of a breadwinner, or addition of a child that qualifies the caregiver to receive a Child Support Grant). This dynamic modelling of income sources is described in section 1.3 of the supplementary materials</w:t>
      </w:r>
      <w:r w:rsidR="00A70BEA">
        <w:rPr>
          <w:rFonts w:ascii="Times New Roman" w:hAnsi="Times New Roman" w:cs="Times New Roman"/>
        </w:rPr>
        <w:t>. We have added the following sentence at the start of section 1.3 (in the third paragraph) to clarify this point: “</w:t>
      </w:r>
      <w:bookmarkStart w:id="14" w:name="_Hlk207630734"/>
      <w:r w:rsidR="00A70BEA" w:rsidRPr="008F1A0D">
        <w:rPr>
          <w:rFonts w:ascii="Times New Roman" w:hAnsi="Times New Roman" w:cs="Times New Roman"/>
          <w:i/>
          <w:iCs/>
        </w:rPr>
        <w:t>Household income is re-calculated at annual time steps, taking into account changes in household composition, employment and social grant eligibility.</w:t>
      </w:r>
      <w:bookmarkEnd w:id="14"/>
      <w:r w:rsidR="00A70BEA">
        <w:rPr>
          <w:rFonts w:ascii="Times New Roman" w:hAnsi="Times New Roman" w:cs="Times New Roman"/>
        </w:rPr>
        <w:t>”</w:t>
      </w:r>
    </w:p>
    <w:p w14:paraId="533D1D45" w14:textId="77777777" w:rsidR="00831EE1" w:rsidRDefault="00831EE1" w:rsidP="00EB4785">
      <w:pPr>
        <w:pStyle w:val="NoSpacing"/>
        <w:rPr>
          <w:rFonts w:ascii="Times New Roman" w:hAnsi="Times New Roman" w:cs="Times New Roman"/>
        </w:rPr>
      </w:pPr>
    </w:p>
    <w:p w14:paraId="3D30B4A6" w14:textId="5C736D83"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p) It is unclear how the model handles uncertainty in parameters derived from heterogeneous or sparse data sources. A table mapping source type to uncertainty specification would improve transparency.</w:t>
      </w:r>
    </w:p>
    <w:p w14:paraId="3D9E1800" w14:textId="77777777" w:rsidR="00A70BEA" w:rsidRDefault="00A70BEA" w:rsidP="00EB4785">
      <w:pPr>
        <w:pStyle w:val="NoSpacing"/>
        <w:rPr>
          <w:rFonts w:ascii="Times New Roman" w:hAnsi="Times New Roman" w:cs="Times New Roman"/>
        </w:rPr>
      </w:pPr>
    </w:p>
    <w:p w14:paraId="56A1E564" w14:textId="7EE2E9A8" w:rsidR="00A70BEA" w:rsidRDefault="00A70BEA" w:rsidP="00EB4785">
      <w:pPr>
        <w:pStyle w:val="NoSpacing"/>
        <w:rPr>
          <w:rFonts w:ascii="Times New Roman" w:hAnsi="Times New Roman" w:cs="Times New Roman"/>
        </w:rPr>
      </w:pPr>
      <w:r w:rsidRPr="00A70BEA">
        <w:rPr>
          <w:rFonts w:ascii="Times New Roman" w:hAnsi="Times New Roman" w:cs="Times New Roman"/>
          <w:b/>
          <w:bCs/>
        </w:rPr>
        <w:t>RESPONSE</w:t>
      </w:r>
      <w:r>
        <w:rPr>
          <w:rFonts w:ascii="Times New Roman" w:hAnsi="Times New Roman" w:cs="Times New Roman"/>
        </w:rPr>
        <w:t>: Table 1 lists the most important parameters</w:t>
      </w:r>
      <w:r w:rsidR="00547121">
        <w:rPr>
          <w:rFonts w:ascii="Times New Roman" w:hAnsi="Times New Roman" w:cs="Times New Roman"/>
        </w:rPr>
        <w:t xml:space="preserve"> and the data sources </w:t>
      </w:r>
      <w:r w:rsidR="008F1A0D">
        <w:rPr>
          <w:rFonts w:ascii="Times New Roman" w:hAnsi="Times New Roman" w:cs="Times New Roman"/>
        </w:rPr>
        <w:t>o</w:t>
      </w:r>
      <w:r w:rsidR="00547121">
        <w:rPr>
          <w:rFonts w:ascii="Times New Roman" w:hAnsi="Times New Roman" w:cs="Times New Roman"/>
        </w:rPr>
        <w:t>n which they are based</w:t>
      </w:r>
      <w:r>
        <w:rPr>
          <w:rFonts w:ascii="Times New Roman" w:hAnsi="Times New Roman" w:cs="Times New Roman"/>
        </w:rPr>
        <w:t>; where a standard deviation is specified, the parameter is varied in the model calibration/Bayesian analysis</w:t>
      </w:r>
      <w:r w:rsidR="003B227C">
        <w:rPr>
          <w:rFonts w:ascii="Times New Roman" w:hAnsi="Times New Roman" w:cs="Times New Roman"/>
        </w:rPr>
        <w:t xml:space="preserve">. </w:t>
      </w:r>
      <w:r>
        <w:rPr>
          <w:rFonts w:ascii="Times New Roman" w:hAnsi="Times New Roman" w:cs="Times New Roman"/>
        </w:rPr>
        <w:t>For all other parameters, the value is fixed.</w:t>
      </w:r>
      <w:r w:rsidR="003B227C">
        <w:rPr>
          <w:rFonts w:ascii="Times New Roman" w:hAnsi="Times New Roman" w:cs="Times New Roman"/>
        </w:rPr>
        <w:t xml:space="preserve"> </w:t>
      </w:r>
      <w:r w:rsidR="00D9363F">
        <w:rPr>
          <w:rFonts w:ascii="Times New Roman" w:hAnsi="Times New Roman" w:cs="Times New Roman"/>
        </w:rPr>
        <w:t>To make this clearer, w</w:t>
      </w:r>
      <w:r w:rsidR="003B227C">
        <w:rPr>
          <w:rFonts w:ascii="Times New Roman" w:hAnsi="Times New Roman" w:cs="Times New Roman"/>
        </w:rPr>
        <w:t>e have added a footnote to Table 1 explaining this point: “</w:t>
      </w:r>
      <w:bookmarkStart w:id="15" w:name="_Hlk207631095"/>
      <w:r w:rsidR="003B227C" w:rsidRPr="008F1A0D">
        <w:rPr>
          <w:rFonts w:ascii="Times New Roman" w:hAnsi="Times New Roman" w:cs="Times New Roman"/>
          <w:i/>
          <w:iCs/>
        </w:rPr>
        <w:t>Standard deviations are specified for the parameters that are varied in the model calibration process</w:t>
      </w:r>
      <w:r w:rsidR="007703F4" w:rsidRPr="008F1A0D">
        <w:rPr>
          <w:rFonts w:ascii="Times New Roman" w:hAnsi="Times New Roman" w:cs="Times New Roman"/>
          <w:i/>
          <w:iCs/>
        </w:rPr>
        <w:t xml:space="preserve"> (sections 1.4-1.6 of the supplementary materials describe the prior distributions in more detail);</w:t>
      </w:r>
      <w:r w:rsidR="003B227C" w:rsidRPr="008F1A0D">
        <w:rPr>
          <w:rFonts w:ascii="Times New Roman" w:hAnsi="Times New Roman" w:cs="Times New Roman"/>
          <w:i/>
          <w:iCs/>
        </w:rPr>
        <w:t xml:space="preserve"> for all other parameters, the value is fixed.</w:t>
      </w:r>
      <w:bookmarkEnd w:id="15"/>
      <w:r w:rsidR="003B227C">
        <w:rPr>
          <w:rFonts w:ascii="Times New Roman" w:hAnsi="Times New Roman" w:cs="Times New Roman"/>
        </w:rPr>
        <w:t>”</w:t>
      </w:r>
      <w:r w:rsidR="00547121" w:rsidRPr="00547121">
        <w:rPr>
          <w:rFonts w:ascii="Times New Roman" w:hAnsi="Times New Roman" w:cs="Times New Roman"/>
        </w:rPr>
        <w:t xml:space="preserve"> </w:t>
      </w:r>
      <w:r w:rsidR="00547121">
        <w:rPr>
          <w:rFonts w:ascii="Times New Roman" w:hAnsi="Times New Roman" w:cs="Times New Roman"/>
        </w:rPr>
        <w:t>There are hundreds of parameters in this model, most of which are not central to our research question, and we only assess the uncertainty in the parameters that are most relevant to the current research question. To investigate/explore the uncertainty in all parameters would be infeasible.</w:t>
      </w:r>
      <w:r>
        <w:rPr>
          <w:rFonts w:ascii="Times New Roman" w:hAnsi="Times New Roman" w:cs="Times New Roman"/>
        </w:rPr>
        <w:t xml:space="preserve"> </w:t>
      </w:r>
    </w:p>
    <w:p w14:paraId="7CDF85C1" w14:textId="77777777" w:rsidR="00A70BEA" w:rsidRDefault="00A70BEA" w:rsidP="00EB4785">
      <w:pPr>
        <w:pStyle w:val="NoSpacing"/>
        <w:rPr>
          <w:rFonts w:ascii="Times New Roman" w:hAnsi="Times New Roman" w:cs="Times New Roman"/>
        </w:rPr>
      </w:pPr>
    </w:p>
    <w:p w14:paraId="108F141B" w14:textId="1BEA0C1D"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q) Behavioural outcomes (e.g., concurrency, condom use) may be sensitive to social network structures and local norms, which are not accounted for in the current individual-level modelling. This could be discussed as a potential limitation.</w:t>
      </w:r>
    </w:p>
    <w:p w14:paraId="58822CB4" w14:textId="77777777" w:rsidR="003B227C" w:rsidRDefault="003B227C" w:rsidP="00EB4785">
      <w:pPr>
        <w:pStyle w:val="NoSpacing"/>
        <w:rPr>
          <w:rFonts w:ascii="Times New Roman" w:hAnsi="Times New Roman" w:cs="Times New Roman"/>
        </w:rPr>
      </w:pPr>
    </w:p>
    <w:p w14:paraId="4E959BD9" w14:textId="4F1D3BA7" w:rsidR="003B227C" w:rsidRDefault="003B227C" w:rsidP="00EB4785">
      <w:pPr>
        <w:pStyle w:val="NoSpacing"/>
        <w:rPr>
          <w:rFonts w:ascii="Times New Roman" w:hAnsi="Times New Roman" w:cs="Times New Roman"/>
        </w:rPr>
      </w:pPr>
      <w:r w:rsidRPr="003B227C">
        <w:rPr>
          <w:rFonts w:ascii="Times New Roman" w:hAnsi="Times New Roman" w:cs="Times New Roman"/>
          <w:b/>
          <w:bCs/>
        </w:rPr>
        <w:t>RESPONSE</w:t>
      </w:r>
      <w:r>
        <w:rPr>
          <w:rFonts w:ascii="Times New Roman" w:hAnsi="Times New Roman" w:cs="Times New Roman"/>
        </w:rPr>
        <w:t xml:space="preserve">: The behavioural variables referred to are modelled as being determined by gender norms, which vary in relation to urbanization, age and race – so there is an implicit modelling of variation of local norms and their influence on behaviour. This is described in more detail in our previous publication on the modelling of inequitable gender norms and their effects on sexual behaviour </w:t>
      </w:r>
      <w:r w:rsidR="00B65794">
        <w:rPr>
          <w:rFonts w:ascii="Times New Roman" w:hAnsi="Times New Roman" w:cs="Times New Roman"/>
        </w:rPr>
        <w:fldChar w:fldCharType="begin"/>
      </w:r>
      <w:r w:rsidR="00DD6971">
        <w:rPr>
          <w:rFonts w:ascii="Times New Roman" w:hAnsi="Times New Roman" w:cs="Times New Roman"/>
        </w:rPr>
        <w:instrText xml:space="preserve"> ADDIN EN.CITE &lt;EndNote&gt;&lt;Cite&gt;&lt;Author&gt;Johnson&lt;/Author&gt;&lt;Year&gt;2023&lt;/Year&gt;&lt;RecNum&gt;5590&lt;/RecNum&gt;&lt;DisplayText&gt;[1]&lt;/DisplayText&gt;&lt;record&gt;&lt;rec-number&gt;5590&lt;/rec-number&gt;&lt;foreign-keys&gt;&lt;key app="EN" db-id="vw2a5r2r9vz0fye09er5wes0ad5zexvav50w" timestamp="0"&gt;5590&lt;/key&gt;&lt;/foreign-keys&gt;&lt;ref-type name="Journal Article"&gt;17&lt;/ref-type&gt;&lt;contributors&gt;&lt;authors&gt;&lt;author&gt;Johnson, L. F.&lt;/author&gt;&lt;author&gt;Kubjane, M.&lt;/author&gt;&lt;author&gt;de Voux, A.&lt;/author&gt;&lt;author&gt;Ohrnberger, J.&lt;/author&gt;&lt;author&gt;Tlali, M.&lt;/author&gt;&lt;/authors&gt;&lt;/contributors&gt;&lt;titles&gt;&lt;title&gt;An agent-based model of binge drinking, inequitable gender norms and their contribution to HIV transmission, with application to South Africa&lt;/title&gt;&lt;secondary-title&gt;BMC Infectious Diseases&lt;/secondary-title&gt;&lt;/titles&gt;&lt;periodical&gt;&lt;full-title&gt;BMC Infectious Diseases&lt;/full-title&gt;&lt;abbr-1&gt;BMC Infect Dis&lt;/abbr-1&gt;&lt;/periodical&gt;&lt;pages&gt;500&lt;/pages&gt;&lt;volume&gt;23&lt;/volume&gt;&lt;number&gt;1&lt;/number&gt;&lt;dates&gt;&lt;year&gt;2023&lt;/year&gt;&lt;/dates&gt;&lt;urls&gt;&lt;/urls&gt;&lt;custom2&gt;PMC10385913&lt;/custom2&gt;&lt;electronic-resource-num&gt;10.1186/s12879-023-08470-y&lt;/electronic-resource-num&gt;&lt;/record&gt;&lt;/Cite&gt;&lt;/EndNote&gt;</w:instrText>
      </w:r>
      <w:r w:rsidR="00B65794">
        <w:rPr>
          <w:rFonts w:ascii="Times New Roman" w:hAnsi="Times New Roman" w:cs="Times New Roman"/>
        </w:rPr>
        <w:fldChar w:fldCharType="separate"/>
      </w:r>
      <w:r w:rsidR="00F73B5A">
        <w:rPr>
          <w:rFonts w:ascii="Times New Roman" w:hAnsi="Times New Roman" w:cs="Times New Roman"/>
          <w:noProof/>
        </w:rPr>
        <w:t>[1]</w:t>
      </w:r>
      <w:r w:rsidR="00B65794">
        <w:rPr>
          <w:rFonts w:ascii="Times New Roman" w:hAnsi="Times New Roman" w:cs="Times New Roman"/>
        </w:rPr>
        <w:fldChar w:fldCharType="end"/>
      </w:r>
      <w:r w:rsidR="00827320">
        <w:rPr>
          <w:rFonts w:ascii="Times New Roman" w:hAnsi="Times New Roman" w:cs="Times New Roman"/>
        </w:rPr>
        <w:t>.</w:t>
      </w:r>
      <w:r w:rsidR="007A683A">
        <w:rPr>
          <w:rFonts w:ascii="Times New Roman" w:hAnsi="Times New Roman" w:cs="Times New Roman"/>
        </w:rPr>
        <w:t xml:space="preserve"> However, the reviewer is correct in pointing out that the model doesn’t explicitly represent the effect of social networks on behaviour</w:t>
      </w:r>
      <w:r w:rsidR="0074320D">
        <w:rPr>
          <w:rFonts w:ascii="Times New Roman" w:hAnsi="Times New Roman" w:cs="Times New Roman"/>
        </w:rPr>
        <w:t xml:space="preserve">, which </w:t>
      </w:r>
      <w:r w:rsidR="009E3EAA">
        <w:rPr>
          <w:rFonts w:ascii="Times New Roman" w:hAnsi="Times New Roman" w:cs="Times New Roman"/>
        </w:rPr>
        <w:t xml:space="preserve">is likely to be significant </w:t>
      </w:r>
      <w:r w:rsidR="00B65794">
        <w:rPr>
          <w:rFonts w:ascii="Times New Roman" w:hAnsi="Times New Roman" w:cs="Times New Roman"/>
        </w:rPr>
        <w:fldChar w:fldCharType="begin"/>
      </w:r>
      <w:r w:rsidR="00DD6971">
        <w:rPr>
          <w:rFonts w:ascii="Times New Roman" w:hAnsi="Times New Roman" w:cs="Times New Roman"/>
        </w:rPr>
        <w:instrText xml:space="preserve"> ADDIN EN.CITE &lt;EndNote&gt;&lt;Cite&gt;&lt;Author&gt;Yamanis&lt;/Author&gt;&lt;Year&gt;2016&lt;/Year&gt;&lt;RecNum&gt;5206&lt;/RecNum&gt;&lt;DisplayText&gt;[26]&lt;/DisplayText&gt;&lt;record&gt;&lt;rec-number&gt;5206&lt;/rec-number&gt;&lt;foreign-keys&gt;&lt;key app="EN" db-id="vw2a5r2r9vz0fye09er5wes0ad5zexvav50w" timestamp="0"&gt;5206&lt;/key&gt;&lt;/foreign-keys&gt;&lt;ref-type name="Journal Article"&gt;17&lt;/ref-type&gt;&lt;contributors&gt;&lt;authors&gt;&lt;author&gt;Yamanis, T. J.&lt;/author&gt;&lt;author&gt;Fisher, J. C.&lt;/author&gt;&lt;author&gt;Moody, J. W.&lt;/author&gt;&lt;author&gt;Kajula, L. J.&lt;/author&gt;&lt;/authors&gt;&lt;/contributors&gt;&lt;titles&gt;&lt;title&gt;Young men&amp;apos;s social network characteristics and associations with sexual partnership concurrency in Tanzania&lt;/title&gt;&lt;secondary-title&gt;AIDS and Behavior&lt;/secondary-title&gt;&lt;/titles&gt;&lt;periodical&gt;&lt;full-title&gt;AIDS and Behavior&lt;/full-title&gt;&lt;abbr-1&gt;AIDS Behav&lt;/abbr-1&gt;&lt;/periodical&gt;&lt;pages&gt;1244-55&lt;/pages&gt;&lt;volume&gt;20&lt;/volume&gt;&lt;number&gt;6&lt;/number&gt;&lt;dates&gt;&lt;year&gt;2016&lt;/year&gt;&lt;/dates&gt;&lt;urls&gt;&lt;/urls&gt;&lt;custom2&gt;PMC4753135&lt;/custom2&gt;&lt;electronic-resource-num&gt;10.1007/s10461-015-1152-5&lt;/electronic-resource-num&gt;&lt;/record&gt;&lt;/Cite&gt;&lt;/EndNote&gt;</w:instrText>
      </w:r>
      <w:r w:rsidR="00B65794">
        <w:rPr>
          <w:rFonts w:ascii="Times New Roman" w:hAnsi="Times New Roman" w:cs="Times New Roman"/>
        </w:rPr>
        <w:fldChar w:fldCharType="separate"/>
      </w:r>
      <w:r w:rsidR="00F73B5A">
        <w:rPr>
          <w:rFonts w:ascii="Times New Roman" w:hAnsi="Times New Roman" w:cs="Times New Roman"/>
          <w:noProof/>
        </w:rPr>
        <w:t>[26]</w:t>
      </w:r>
      <w:r w:rsidR="00B65794">
        <w:rPr>
          <w:rFonts w:ascii="Times New Roman" w:hAnsi="Times New Roman" w:cs="Times New Roman"/>
        </w:rPr>
        <w:fldChar w:fldCharType="end"/>
      </w:r>
      <w:r w:rsidR="009E3EAA">
        <w:rPr>
          <w:rFonts w:ascii="Times New Roman" w:hAnsi="Times New Roman" w:cs="Times New Roman"/>
        </w:rPr>
        <w:t xml:space="preserve">. We have added the following sentence in the </w:t>
      </w:r>
      <w:r w:rsidR="007703F4">
        <w:rPr>
          <w:rFonts w:ascii="Times New Roman" w:hAnsi="Times New Roman" w:cs="Times New Roman"/>
        </w:rPr>
        <w:t>thir</w:t>
      </w:r>
      <w:r w:rsidR="009E3EAA">
        <w:rPr>
          <w:rFonts w:ascii="Times New Roman" w:hAnsi="Times New Roman" w:cs="Times New Roman"/>
        </w:rPr>
        <w:t xml:space="preserve">d-last paragraph to </w:t>
      </w:r>
      <w:r w:rsidR="009E3EAA">
        <w:rPr>
          <w:rFonts w:ascii="Times New Roman" w:hAnsi="Times New Roman" w:cs="Times New Roman"/>
        </w:rPr>
        <w:lastRenderedPageBreak/>
        <w:t>acknowledge this: “</w:t>
      </w:r>
      <w:bookmarkStart w:id="16" w:name="_Hlk207631748"/>
      <w:r w:rsidR="00E56F60" w:rsidRPr="008F1A0D">
        <w:rPr>
          <w:rFonts w:ascii="Times New Roman" w:hAnsi="Times New Roman" w:cs="Times New Roman"/>
          <w:i/>
          <w:iCs/>
        </w:rPr>
        <w:t xml:space="preserve">The model also does not represent the effect of social networks on sexual behaviour </w:t>
      </w:r>
      <w:r w:rsidR="00B65794" w:rsidRPr="008F1A0D">
        <w:rPr>
          <w:rFonts w:ascii="Times New Roman" w:hAnsi="Times New Roman" w:cs="Times New Roman"/>
          <w:i/>
          <w:iCs/>
        </w:rPr>
        <w:fldChar w:fldCharType="begin"/>
      </w:r>
      <w:r w:rsidR="00DD6971">
        <w:rPr>
          <w:rFonts w:ascii="Times New Roman" w:hAnsi="Times New Roman" w:cs="Times New Roman"/>
          <w:i/>
          <w:iCs/>
        </w:rPr>
        <w:instrText xml:space="preserve"> ADDIN EN.CITE &lt;EndNote&gt;&lt;Cite&gt;&lt;Author&gt;Yamanis&lt;/Author&gt;&lt;Year&gt;2016&lt;/Year&gt;&lt;RecNum&gt;5206&lt;/RecNum&gt;&lt;DisplayText&gt;[26]&lt;/DisplayText&gt;&lt;record&gt;&lt;rec-number&gt;5206&lt;/rec-number&gt;&lt;foreign-keys&gt;&lt;key app="EN" db-id="vw2a5r2r9vz0fye09er5wes0ad5zexvav50w" timestamp="0"&gt;5206&lt;/key&gt;&lt;/foreign-keys&gt;&lt;ref-type name="Journal Article"&gt;17&lt;/ref-type&gt;&lt;contributors&gt;&lt;authors&gt;&lt;author&gt;Yamanis, T. J.&lt;/author&gt;&lt;author&gt;Fisher, J. C.&lt;/author&gt;&lt;author&gt;Moody, J. W.&lt;/author&gt;&lt;author&gt;Kajula, L. J.&lt;/author&gt;&lt;/authors&gt;&lt;/contributors&gt;&lt;titles&gt;&lt;title&gt;Young men&amp;apos;s social network characteristics and associations with sexual partnership concurrency in Tanzania&lt;/title&gt;&lt;secondary-title&gt;AIDS and Behavior&lt;/secondary-title&gt;&lt;/titles&gt;&lt;periodical&gt;&lt;full-title&gt;AIDS and Behavior&lt;/full-title&gt;&lt;abbr-1&gt;AIDS Behav&lt;/abbr-1&gt;&lt;/periodical&gt;&lt;pages&gt;1244-55&lt;/pages&gt;&lt;volume&gt;20&lt;/volume&gt;&lt;number&gt;6&lt;/number&gt;&lt;dates&gt;&lt;year&gt;2016&lt;/year&gt;&lt;/dates&gt;&lt;urls&gt;&lt;/urls&gt;&lt;custom2&gt;PMC4753135&lt;/custom2&gt;&lt;electronic-resource-num&gt;10.1007/s10461-015-1152-5&lt;/electronic-resource-num&gt;&lt;/record&gt;&lt;/Cite&gt;&lt;/EndNote&gt;</w:instrText>
      </w:r>
      <w:r w:rsidR="00B65794" w:rsidRPr="008F1A0D">
        <w:rPr>
          <w:rFonts w:ascii="Times New Roman" w:hAnsi="Times New Roman" w:cs="Times New Roman"/>
          <w:i/>
          <w:iCs/>
        </w:rPr>
        <w:fldChar w:fldCharType="separate"/>
      </w:r>
      <w:r w:rsidR="00F73B5A">
        <w:rPr>
          <w:rFonts w:ascii="Times New Roman" w:hAnsi="Times New Roman" w:cs="Times New Roman"/>
          <w:i/>
          <w:iCs/>
          <w:noProof/>
        </w:rPr>
        <w:t>[26]</w:t>
      </w:r>
      <w:r w:rsidR="00B65794" w:rsidRPr="008F1A0D">
        <w:rPr>
          <w:rFonts w:ascii="Times New Roman" w:hAnsi="Times New Roman" w:cs="Times New Roman"/>
          <w:i/>
          <w:iCs/>
        </w:rPr>
        <w:fldChar w:fldCharType="end"/>
      </w:r>
      <w:r w:rsidR="00E56F60" w:rsidRPr="008F1A0D">
        <w:rPr>
          <w:rFonts w:ascii="Times New Roman" w:hAnsi="Times New Roman" w:cs="Times New Roman"/>
          <w:i/>
          <w:iCs/>
        </w:rPr>
        <w:t>, and the formation of these networks is likely to be heavily influenced by education and employment.</w:t>
      </w:r>
      <w:bookmarkEnd w:id="16"/>
      <w:r w:rsidR="009E3EAA">
        <w:rPr>
          <w:rFonts w:ascii="Times New Roman" w:hAnsi="Times New Roman" w:cs="Times New Roman"/>
        </w:rPr>
        <w:t>”</w:t>
      </w:r>
      <w:r w:rsidR="00827320">
        <w:rPr>
          <w:rFonts w:ascii="Times New Roman" w:hAnsi="Times New Roman" w:cs="Times New Roman"/>
        </w:rPr>
        <w:t xml:space="preserve"> </w:t>
      </w:r>
    </w:p>
    <w:p w14:paraId="012E002A" w14:textId="77777777" w:rsidR="003B227C" w:rsidRDefault="003B227C" w:rsidP="00EB4785">
      <w:pPr>
        <w:pStyle w:val="NoSpacing"/>
        <w:rPr>
          <w:rFonts w:ascii="Times New Roman" w:hAnsi="Times New Roman" w:cs="Times New Roman"/>
        </w:rPr>
      </w:pPr>
    </w:p>
    <w:p w14:paraId="5C031471" w14:textId="5C88A4FA"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r) Time horizon of 15 years may be insufficient to capture the full long-term or intergenerational benefits of economic interventions, especially those affecting educational attainment. This limitation should be acknowledged.</w:t>
      </w:r>
    </w:p>
    <w:p w14:paraId="7D341B93" w14:textId="77777777" w:rsidR="00EB4785" w:rsidRDefault="00EB4785" w:rsidP="00EB4785">
      <w:pPr>
        <w:pStyle w:val="NoSpacing"/>
        <w:rPr>
          <w:rFonts w:ascii="Times New Roman" w:hAnsi="Times New Roman" w:cs="Times New Roman"/>
        </w:rPr>
      </w:pPr>
    </w:p>
    <w:p w14:paraId="1E7C5348" w14:textId="7B6F7686" w:rsidR="00B65794" w:rsidRDefault="00B65794" w:rsidP="00EB4785">
      <w:pPr>
        <w:pStyle w:val="NoSpacing"/>
        <w:rPr>
          <w:rFonts w:ascii="Times New Roman" w:hAnsi="Times New Roman" w:cs="Times New Roman"/>
        </w:rPr>
      </w:pPr>
      <w:r w:rsidRPr="006F74DC">
        <w:rPr>
          <w:rFonts w:ascii="Times New Roman" w:hAnsi="Times New Roman" w:cs="Times New Roman"/>
          <w:b/>
          <w:bCs/>
        </w:rPr>
        <w:t>RESPONSE</w:t>
      </w:r>
      <w:r>
        <w:rPr>
          <w:rFonts w:ascii="Times New Roman" w:hAnsi="Times New Roman" w:cs="Times New Roman"/>
        </w:rPr>
        <w:t>: We agree, and have added the following sentence</w:t>
      </w:r>
      <w:r w:rsidR="00707759">
        <w:rPr>
          <w:rFonts w:ascii="Times New Roman" w:hAnsi="Times New Roman" w:cs="Times New Roman"/>
        </w:rPr>
        <w:t xml:space="preserve"> in the Discussion</w:t>
      </w:r>
      <w:r>
        <w:rPr>
          <w:rFonts w:ascii="Times New Roman" w:hAnsi="Times New Roman" w:cs="Times New Roman"/>
        </w:rPr>
        <w:t>: “</w:t>
      </w:r>
      <w:bookmarkStart w:id="17" w:name="_Hlk207631823"/>
      <w:r w:rsidRPr="008F1A0D">
        <w:rPr>
          <w:rFonts w:ascii="Times New Roman" w:hAnsi="Times New Roman" w:cs="Times New Roman"/>
          <w:i/>
          <w:iCs/>
        </w:rPr>
        <w:t>The model does not represent intergenerational transfers in education</w:t>
      </w:r>
      <w:r w:rsidR="006F74DC" w:rsidRPr="008F1A0D">
        <w:rPr>
          <w:rFonts w:ascii="Times New Roman" w:hAnsi="Times New Roman" w:cs="Times New Roman"/>
          <w:i/>
          <w:iCs/>
        </w:rPr>
        <w:t xml:space="preserve"> </w:t>
      </w:r>
      <w:r w:rsidR="0056210F" w:rsidRPr="008F1A0D">
        <w:rPr>
          <w:rFonts w:ascii="Times New Roman" w:hAnsi="Times New Roman" w:cs="Times New Roman"/>
          <w:i/>
          <w:iCs/>
        </w:rPr>
        <w:fldChar w:fldCharType="begin"/>
      </w:r>
      <w:r w:rsidR="00DD6971">
        <w:rPr>
          <w:rFonts w:ascii="Times New Roman" w:hAnsi="Times New Roman" w:cs="Times New Roman"/>
          <w:i/>
          <w:iCs/>
        </w:rPr>
        <w:instrText xml:space="preserve"> ADDIN EN.CITE &lt;EndNote&gt;&lt;Cite&gt;&lt;Author&gt;Louw&lt;/Author&gt;&lt;Year&gt;2007&lt;/Year&gt;&lt;RecNum&gt;5066&lt;/RecNum&gt;&lt;DisplayText&gt;[27]&lt;/DisplayText&gt;&lt;record&gt;&lt;rec-number&gt;5066&lt;/rec-number&gt;&lt;foreign-keys&gt;&lt;key app="EN" db-id="vw2a5r2r9vz0fye09er5wes0ad5zexvav50w" timestamp="0"&gt;5066&lt;/key&gt;&lt;/foreign-keys&gt;&lt;ref-type name="Journal Article"&gt;17&lt;/ref-type&gt;&lt;contributors&gt;&lt;authors&gt;&lt;author&gt;Louw, M.&lt;/author&gt;&lt;author&gt;van der Berg, S.&lt;/author&gt;&lt;author&gt;Yu, D.&lt;/author&gt;&lt;/authors&gt;&lt;/contributors&gt;&lt;titles&gt;&lt;title&gt;Convergence of a kind: educational attainment and intergenerational social mobility in South Africa&lt;/title&gt;&lt;secondary-title&gt;South African Journal of Economics&lt;/secondary-title&gt;&lt;/titles&gt;&lt;periodical&gt;&lt;full-title&gt;South African Journal of Economics&lt;/full-title&gt;&lt;abbr-1&gt;S Afr J Econ&lt;/abbr-1&gt;&lt;/periodical&gt;&lt;pages&gt;548-571&lt;/pages&gt;&lt;volume&gt;75&lt;/volume&gt;&lt;number&gt;3&lt;/number&gt;&lt;dates&gt;&lt;year&gt;2007&lt;/year&gt;&lt;/dates&gt;&lt;urls&gt;&lt;/urls&gt;&lt;/record&gt;&lt;/Cite&gt;&lt;/EndNote&gt;</w:instrText>
      </w:r>
      <w:r w:rsidR="0056210F" w:rsidRPr="008F1A0D">
        <w:rPr>
          <w:rFonts w:ascii="Times New Roman" w:hAnsi="Times New Roman" w:cs="Times New Roman"/>
          <w:i/>
          <w:iCs/>
        </w:rPr>
        <w:fldChar w:fldCharType="separate"/>
      </w:r>
      <w:r w:rsidR="00F73B5A">
        <w:rPr>
          <w:rFonts w:ascii="Times New Roman" w:hAnsi="Times New Roman" w:cs="Times New Roman"/>
          <w:i/>
          <w:iCs/>
          <w:noProof/>
        </w:rPr>
        <w:t>[27]</w:t>
      </w:r>
      <w:r w:rsidR="0056210F" w:rsidRPr="008F1A0D">
        <w:rPr>
          <w:rFonts w:ascii="Times New Roman" w:hAnsi="Times New Roman" w:cs="Times New Roman"/>
          <w:i/>
          <w:iCs/>
        </w:rPr>
        <w:fldChar w:fldCharType="end"/>
      </w:r>
      <w:r w:rsidRPr="008F1A0D">
        <w:rPr>
          <w:rFonts w:ascii="Times New Roman" w:hAnsi="Times New Roman" w:cs="Times New Roman"/>
          <w:i/>
          <w:iCs/>
        </w:rPr>
        <w:t>, and a 15-year projection term is likely to be insufficient for representing the longer-term benefits of investment in education.</w:t>
      </w:r>
      <w:bookmarkEnd w:id="17"/>
      <w:r>
        <w:rPr>
          <w:rFonts w:ascii="Times New Roman" w:hAnsi="Times New Roman" w:cs="Times New Roman"/>
        </w:rPr>
        <w:t>”</w:t>
      </w:r>
      <w:r w:rsidR="006F74DC">
        <w:rPr>
          <w:rFonts w:ascii="Times New Roman" w:hAnsi="Times New Roman" w:cs="Times New Roman"/>
        </w:rPr>
        <w:t xml:space="preserve"> </w:t>
      </w:r>
      <w:r w:rsidR="008F1A0D">
        <w:rPr>
          <w:rFonts w:ascii="Times New Roman" w:hAnsi="Times New Roman" w:cs="Times New Roman"/>
        </w:rPr>
        <w:t>However, it is worth noting that we did not find evidence of impacts increasing or decreasing over the 15-year projection term, and we have added section 3.4 in the supplementary materials to demonstrate this more clearly.</w:t>
      </w:r>
    </w:p>
    <w:p w14:paraId="16647DEA" w14:textId="77777777" w:rsidR="00B65794" w:rsidRPr="00EB4785" w:rsidRDefault="00B65794" w:rsidP="00EB4785">
      <w:pPr>
        <w:pStyle w:val="NoSpacing"/>
        <w:rPr>
          <w:rFonts w:ascii="Times New Roman" w:hAnsi="Times New Roman" w:cs="Times New Roman"/>
        </w:rPr>
      </w:pPr>
    </w:p>
    <w:p w14:paraId="48A2C389" w14:textId="77777777" w:rsidR="00EB4785" w:rsidRPr="00EB4785" w:rsidRDefault="00EB4785" w:rsidP="00EB4785">
      <w:pPr>
        <w:pStyle w:val="NoSpacing"/>
        <w:rPr>
          <w:rFonts w:ascii="Times New Roman" w:hAnsi="Times New Roman" w:cs="Times New Roman"/>
        </w:rPr>
      </w:pPr>
    </w:p>
    <w:p w14:paraId="273448F2" w14:textId="77777777"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Reviewer #2: This manuscript presents a valuable effort to model the complex relationship between economic strengthening interventions and HIV, STIs, and teenage pregnancy in South Africa. The use of an agent-based model (</w:t>
      </w:r>
      <w:proofErr w:type="spellStart"/>
      <w:r w:rsidRPr="00EB4785">
        <w:rPr>
          <w:rFonts w:ascii="Times New Roman" w:hAnsi="Times New Roman" w:cs="Times New Roman"/>
        </w:rPr>
        <w:t>MicroCOSM</w:t>
      </w:r>
      <w:proofErr w:type="spellEnd"/>
      <w:r w:rsidRPr="00EB4785">
        <w:rPr>
          <w:rFonts w:ascii="Times New Roman" w:hAnsi="Times New Roman" w:cs="Times New Roman"/>
        </w:rPr>
        <w:t xml:space="preserve">) is commendable, and the study attempts to quantify the potential impact of various interventions. However, several aspects require further clarification and justification. The limited impact of the </w:t>
      </w:r>
      <w:proofErr w:type="spellStart"/>
      <w:r w:rsidRPr="00EB4785">
        <w:rPr>
          <w:rFonts w:ascii="Times New Roman" w:hAnsi="Times New Roman" w:cs="Times New Roman"/>
        </w:rPr>
        <w:t>modeled</w:t>
      </w:r>
      <w:proofErr w:type="spellEnd"/>
      <w:r w:rsidRPr="00EB4785">
        <w:rPr>
          <w:rFonts w:ascii="Times New Roman" w:hAnsi="Times New Roman" w:cs="Times New Roman"/>
        </w:rPr>
        <w:t xml:space="preserve"> interventions is a significant finding, but the reasons behind this need to be explored more thoroughly.</w:t>
      </w:r>
    </w:p>
    <w:p w14:paraId="1BDF2E27" w14:textId="77777777"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1. "Over 2025-2040, none of the interventions are estimated to have impacts significantly different from zero, due to limited impact on secondary economic outcomes." This is not clear and misleading. What are the interventions? The methods part should highlight this.</w:t>
      </w:r>
    </w:p>
    <w:p w14:paraId="462D9017" w14:textId="77777777" w:rsidR="006F74DC" w:rsidRDefault="006F74DC" w:rsidP="00EB4785">
      <w:pPr>
        <w:pStyle w:val="NoSpacing"/>
        <w:rPr>
          <w:rFonts w:ascii="Times New Roman" w:hAnsi="Times New Roman" w:cs="Times New Roman"/>
        </w:rPr>
      </w:pPr>
    </w:p>
    <w:p w14:paraId="05F117C6" w14:textId="7F060CF9" w:rsidR="006F74DC" w:rsidRDefault="006F74DC" w:rsidP="00EB4785">
      <w:pPr>
        <w:pStyle w:val="NoSpacing"/>
        <w:rPr>
          <w:rFonts w:ascii="Times New Roman" w:hAnsi="Times New Roman" w:cs="Times New Roman"/>
        </w:rPr>
      </w:pPr>
      <w:r w:rsidRPr="006F74DC">
        <w:rPr>
          <w:rFonts w:ascii="Times New Roman" w:hAnsi="Times New Roman" w:cs="Times New Roman"/>
          <w:b/>
          <w:bCs/>
        </w:rPr>
        <w:t>RESPONSE</w:t>
      </w:r>
      <w:r>
        <w:rPr>
          <w:rFonts w:ascii="Times New Roman" w:hAnsi="Times New Roman" w:cs="Times New Roman"/>
        </w:rPr>
        <w:t xml:space="preserve">: </w:t>
      </w:r>
      <w:r w:rsidR="003226E7">
        <w:rPr>
          <w:rFonts w:ascii="Times New Roman" w:hAnsi="Times New Roman" w:cs="Times New Roman"/>
        </w:rPr>
        <w:t>The three interventions were defined in the paragraph before Table 1 (in the Methods section). To reinforce the point, w</w:t>
      </w:r>
      <w:r>
        <w:rPr>
          <w:rFonts w:ascii="Times New Roman" w:hAnsi="Times New Roman" w:cs="Times New Roman"/>
        </w:rPr>
        <w:t>e added the following sentence in the final paragraph of the Methods section: “</w:t>
      </w:r>
      <w:bookmarkStart w:id="18" w:name="_Hlk207632368"/>
      <w:r w:rsidRPr="00707759">
        <w:rPr>
          <w:rFonts w:ascii="Times New Roman" w:hAnsi="Times New Roman" w:cs="Times New Roman"/>
          <w:i/>
          <w:iCs/>
        </w:rPr>
        <w:t xml:space="preserve">Three future intervention scenarios were modelled: </w:t>
      </w:r>
      <w:r w:rsidR="009671D8" w:rsidRPr="00707759">
        <w:rPr>
          <w:rFonts w:ascii="Times New Roman" w:hAnsi="Times New Roman" w:cs="Times New Roman"/>
          <w:i/>
          <w:iCs/>
        </w:rPr>
        <w:t>school support, vocational training and cash transfers.</w:t>
      </w:r>
      <w:bookmarkEnd w:id="18"/>
      <w:r>
        <w:rPr>
          <w:rFonts w:ascii="Times New Roman" w:hAnsi="Times New Roman" w:cs="Times New Roman"/>
        </w:rPr>
        <w:t>”</w:t>
      </w:r>
    </w:p>
    <w:p w14:paraId="15FAACC8" w14:textId="77777777" w:rsidR="006F74DC" w:rsidRDefault="006F74DC" w:rsidP="00EB4785">
      <w:pPr>
        <w:pStyle w:val="NoSpacing"/>
        <w:rPr>
          <w:rFonts w:ascii="Times New Roman" w:hAnsi="Times New Roman" w:cs="Times New Roman"/>
        </w:rPr>
      </w:pPr>
    </w:p>
    <w:p w14:paraId="5BFA5785" w14:textId="0D29C1C0"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2. The wide confidence intervals for the PAF estimates should be highlighted as a key limitation.</w:t>
      </w:r>
    </w:p>
    <w:p w14:paraId="6533A227" w14:textId="77777777" w:rsidR="009671D8" w:rsidRDefault="009671D8" w:rsidP="00EB4785">
      <w:pPr>
        <w:pStyle w:val="NoSpacing"/>
        <w:rPr>
          <w:rFonts w:ascii="Times New Roman" w:hAnsi="Times New Roman" w:cs="Times New Roman"/>
        </w:rPr>
      </w:pPr>
    </w:p>
    <w:p w14:paraId="2AAFABA8" w14:textId="749BA47E" w:rsidR="009671D8" w:rsidRDefault="009671D8" w:rsidP="00EB4785">
      <w:pPr>
        <w:pStyle w:val="NoSpacing"/>
        <w:rPr>
          <w:rFonts w:ascii="Times New Roman" w:hAnsi="Times New Roman" w:cs="Times New Roman"/>
        </w:rPr>
      </w:pPr>
      <w:r w:rsidRPr="009671D8">
        <w:rPr>
          <w:rFonts w:ascii="Times New Roman" w:hAnsi="Times New Roman" w:cs="Times New Roman"/>
          <w:b/>
          <w:bCs/>
        </w:rPr>
        <w:t>RESPONSE</w:t>
      </w:r>
      <w:r>
        <w:rPr>
          <w:rFonts w:ascii="Times New Roman" w:hAnsi="Times New Roman" w:cs="Times New Roman"/>
        </w:rPr>
        <w:t>: This limitation is acknowledged in the first sentence of the Discussion: “</w:t>
      </w:r>
      <w:r w:rsidRPr="009671D8">
        <w:rPr>
          <w:rFonts w:ascii="Times New Roman" w:hAnsi="Times New Roman" w:cs="Times New Roman"/>
        </w:rPr>
        <w:t>Although our model suggests a potentially significant contribution of low socio-economic status to the incidence of HIV, STIs and teenage pregnancy in South Africa, there is substantial uncertainty around the magnitude of this contribution.</w:t>
      </w:r>
      <w:r>
        <w:rPr>
          <w:rFonts w:ascii="Times New Roman" w:hAnsi="Times New Roman" w:cs="Times New Roman"/>
        </w:rPr>
        <w:t>”</w:t>
      </w:r>
    </w:p>
    <w:p w14:paraId="65933EC1" w14:textId="77777777" w:rsidR="009671D8" w:rsidRDefault="009671D8" w:rsidP="00EB4785">
      <w:pPr>
        <w:pStyle w:val="NoSpacing"/>
        <w:rPr>
          <w:rFonts w:ascii="Times New Roman" w:hAnsi="Times New Roman" w:cs="Times New Roman"/>
        </w:rPr>
      </w:pPr>
    </w:p>
    <w:p w14:paraId="2DFC82DA" w14:textId="30591BFB"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 xml:space="preserve">3. The rationale for using a </w:t>
      </w:r>
      <w:proofErr w:type="spellStart"/>
      <w:r w:rsidRPr="00EB4785">
        <w:rPr>
          <w:rFonts w:ascii="Times New Roman" w:hAnsi="Times New Roman" w:cs="Times New Roman"/>
        </w:rPr>
        <w:t>modeling</w:t>
      </w:r>
      <w:proofErr w:type="spellEnd"/>
      <w:r w:rsidRPr="00EB4785">
        <w:rPr>
          <w:rFonts w:ascii="Times New Roman" w:hAnsi="Times New Roman" w:cs="Times New Roman"/>
        </w:rPr>
        <w:t xml:space="preserve"> approach should be clearly stated. What specific questions can the model address that cannot be answered through empirical studies alone?</w:t>
      </w:r>
    </w:p>
    <w:p w14:paraId="03244D31" w14:textId="77777777" w:rsidR="009671D8" w:rsidRDefault="009671D8" w:rsidP="00EB4785">
      <w:pPr>
        <w:pStyle w:val="NoSpacing"/>
        <w:rPr>
          <w:rFonts w:ascii="Times New Roman" w:hAnsi="Times New Roman" w:cs="Times New Roman"/>
        </w:rPr>
      </w:pPr>
    </w:p>
    <w:p w14:paraId="23607DB3" w14:textId="4EA7A51D" w:rsidR="009671D8" w:rsidRDefault="009671D8" w:rsidP="00EB4785">
      <w:pPr>
        <w:pStyle w:val="NoSpacing"/>
        <w:rPr>
          <w:rFonts w:ascii="Times New Roman" w:hAnsi="Times New Roman" w:cs="Times New Roman"/>
        </w:rPr>
      </w:pPr>
      <w:r w:rsidRPr="009671D8">
        <w:rPr>
          <w:rFonts w:ascii="Times New Roman" w:hAnsi="Times New Roman" w:cs="Times New Roman"/>
          <w:b/>
          <w:bCs/>
        </w:rPr>
        <w:t>RESPONSE</w:t>
      </w:r>
      <w:r>
        <w:rPr>
          <w:rFonts w:ascii="Times New Roman" w:hAnsi="Times New Roman" w:cs="Times New Roman"/>
        </w:rPr>
        <w:t xml:space="preserve">: We </w:t>
      </w:r>
      <w:r w:rsidR="00CA1D82">
        <w:rPr>
          <w:rFonts w:ascii="Times New Roman" w:hAnsi="Times New Roman" w:cs="Times New Roman"/>
        </w:rPr>
        <w:t xml:space="preserve">have added a few sentences in the Introduction to </w:t>
      </w:r>
      <w:r w:rsidR="002E13B0">
        <w:rPr>
          <w:rFonts w:ascii="Times New Roman" w:hAnsi="Times New Roman" w:cs="Times New Roman"/>
        </w:rPr>
        <w:t>make the rationale clearer</w:t>
      </w:r>
      <w:r w:rsidR="00CA1D82">
        <w:rPr>
          <w:rFonts w:ascii="Times New Roman" w:hAnsi="Times New Roman" w:cs="Times New Roman"/>
        </w:rPr>
        <w:t xml:space="preserve">. </w:t>
      </w:r>
      <w:r w:rsidR="00BC2ACC">
        <w:rPr>
          <w:rFonts w:ascii="Times New Roman" w:hAnsi="Times New Roman" w:cs="Times New Roman"/>
        </w:rPr>
        <w:t>“</w:t>
      </w:r>
      <w:bookmarkStart w:id="19" w:name="_Hlk207633684"/>
      <w:r w:rsidR="00BC2ACC" w:rsidRPr="00707759">
        <w:rPr>
          <w:rFonts w:ascii="Times New Roman" w:hAnsi="Times New Roman" w:cs="Times New Roman"/>
          <w:i/>
          <w:iCs/>
        </w:rPr>
        <w:t>They</w:t>
      </w:r>
      <w:r w:rsidR="00BC2ACC">
        <w:rPr>
          <w:rFonts w:ascii="Times New Roman" w:hAnsi="Times New Roman" w:cs="Times New Roman"/>
        </w:rPr>
        <w:t xml:space="preserve"> [mathematical models] </w:t>
      </w:r>
      <w:r w:rsidR="002E13B0" w:rsidRPr="00707759">
        <w:rPr>
          <w:rFonts w:ascii="Times New Roman" w:hAnsi="Times New Roman" w:cs="Times New Roman"/>
          <w:i/>
          <w:iCs/>
        </w:rPr>
        <w:t xml:space="preserve">also </w:t>
      </w:r>
      <w:r w:rsidR="00BC2ACC" w:rsidRPr="00707759">
        <w:rPr>
          <w:rFonts w:ascii="Times New Roman" w:hAnsi="Times New Roman" w:cs="Times New Roman"/>
          <w:i/>
          <w:iCs/>
        </w:rPr>
        <w:t>play an important role in translating evidence from randomized trials, which produce short-term estimates of impact at an individual or community level, into estimates of likely longer-term impact at a population level</w:t>
      </w:r>
      <w:bookmarkEnd w:id="19"/>
      <w:r w:rsidR="002E13B0" w:rsidRPr="00707759">
        <w:rPr>
          <w:rFonts w:ascii="Times New Roman" w:hAnsi="Times New Roman" w:cs="Times New Roman"/>
          <w:i/>
          <w:iCs/>
        </w:rPr>
        <w:t xml:space="preserve">…. Agent-based models, which represent individual-level variation in health risk exposure and outcomes, are well suited to representing complex causal pathways and diverse outcomes, and are increasingly utilized in assessing socio-economic disparities in health </w:t>
      </w:r>
      <w:r w:rsidR="002E13B0" w:rsidRPr="00707759">
        <w:rPr>
          <w:rFonts w:ascii="Times New Roman" w:hAnsi="Times New Roman" w:cs="Times New Roman"/>
          <w:i/>
          <w:iCs/>
        </w:rPr>
        <w:fldChar w:fldCharType="begin"/>
      </w:r>
      <w:r w:rsidR="00DD6971">
        <w:rPr>
          <w:rFonts w:ascii="Times New Roman" w:hAnsi="Times New Roman" w:cs="Times New Roman"/>
          <w:i/>
          <w:iCs/>
        </w:rPr>
        <w:instrText xml:space="preserve"> ADDIN EN.CITE &lt;EndNote&gt;&lt;Cite&gt;&lt;Author&gt;Boyd&lt;/Author&gt;&lt;Year&gt;2022&lt;/Year&gt;&lt;RecNum&gt;6055&lt;/RecNum&gt;&lt;DisplayText&gt;[28]&lt;/DisplayText&gt;&lt;record&gt;&lt;rec-number&gt;6055&lt;/rec-number&gt;&lt;foreign-keys&gt;&lt;key app="EN" db-id="vw2a5r2r9vz0fye09er5wes0ad5zexvav50w" timestamp="1756557886"&gt;6055&lt;/key&gt;&lt;/foreign-keys&gt;&lt;ref-type name="Journal Article"&gt;17&lt;/ref-type&gt;&lt;contributors&gt;&lt;authors&gt;&lt;author&gt;Boyd, J.&lt;/author&gt;&lt;author&gt;Wilson, R.&lt;/author&gt;&lt;author&gt;Elsenbroich, C.&lt;/author&gt;&lt;author&gt;Heppenstall, A.&lt;/author&gt;&lt;author&gt;Meier, P.&lt;/author&gt;&lt;/authors&gt;&lt;/contributors&gt;&lt;titles&gt;&lt;title&gt;Agent-based modelling of health inequalities following the complexity turn in public health: a systematic review&lt;/title&gt;&lt;secondary-title&gt;International Journal of Environmental Research and Public Health&lt;/secondary-title&gt;&lt;/titles&gt;&lt;pages&gt;16807&lt;/pages&gt;&lt;volume&gt;19&lt;/volume&gt;&lt;number&gt;24&lt;/number&gt;&lt;dates&gt;&lt;year&gt;2022&lt;/year&gt;&lt;/dates&gt;&lt;urls&gt;&lt;/urls&gt;&lt;custom2&gt;PMC9779847&lt;/custom2&gt;&lt;electronic-resource-num&gt;10.3390/ijerph192416807&lt;/electronic-resource-num&gt;&lt;/record&gt;&lt;/Cite&gt;&lt;/EndNote&gt;</w:instrText>
      </w:r>
      <w:r w:rsidR="002E13B0" w:rsidRPr="00707759">
        <w:rPr>
          <w:rFonts w:ascii="Times New Roman" w:hAnsi="Times New Roman" w:cs="Times New Roman"/>
          <w:i/>
          <w:iCs/>
        </w:rPr>
        <w:fldChar w:fldCharType="separate"/>
      </w:r>
      <w:r w:rsidR="00F73B5A">
        <w:rPr>
          <w:rFonts w:ascii="Times New Roman" w:hAnsi="Times New Roman" w:cs="Times New Roman"/>
          <w:i/>
          <w:iCs/>
          <w:noProof/>
        </w:rPr>
        <w:t>[28]</w:t>
      </w:r>
      <w:r w:rsidR="002E13B0" w:rsidRPr="00707759">
        <w:rPr>
          <w:rFonts w:ascii="Times New Roman" w:hAnsi="Times New Roman" w:cs="Times New Roman"/>
          <w:i/>
          <w:iCs/>
        </w:rPr>
        <w:fldChar w:fldCharType="end"/>
      </w:r>
      <w:r w:rsidR="002E13B0" w:rsidRPr="00707759">
        <w:rPr>
          <w:rFonts w:ascii="Times New Roman" w:hAnsi="Times New Roman" w:cs="Times New Roman"/>
          <w:i/>
          <w:iCs/>
        </w:rPr>
        <w:t>.</w:t>
      </w:r>
      <w:r w:rsidR="00BC2ACC">
        <w:rPr>
          <w:rFonts w:ascii="Times New Roman" w:hAnsi="Times New Roman" w:cs="Times New Roman"/>
        </w:rPr>
        <w:t xml:space="preserve">” </w:t>
      </w:r>
    </w:p>
    <w:p w14:paraId="2116C3BD" w14:textId="77777777" w:rsidR="009671D8" w:rsidRDefault="009671D8" w:rsidP="00EB4785">
      <w:pPr>
        <w:pStyle w:val="NoSpacing"/>
        <w:rPr>
          <w:rFonts w:ascii="Times New Roman" w:hAnsi="Times New Roman" w:cs="Times New Roman"/>
        </w:rPr>
      </w:pPr>
    </w:p>
    <w:p w14:paraId="4B34B07F" w14:textId="47C30EAC"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lastRenderedPageBreak/>
        <w:t xml:space="preserve">4. The introduction should also emphasize what gaps this </w:t>
      </w:r>
      <w:proofErr w:type="spellStart"/>
      <w:r w:rsidRPr="00EB4785">
        <w:rPr>
          <w:rFonts w:ascii="Times New Roman" w:hAnsi="Times New Roman" w:cs="Times New Roman"/>
        </w:rPr>
        <w:t>modeling</w:t>
      </w:r>
      <w:proofErr w:type="spellEnd"/>
      <w:r w:rsidRPr="00EB4785">
        <w:rPr>
          <w:rFonts w:ascii="Times New Roman" w:hAnsi="Times New Roman" w:cs="Times New Roman"/>
        </w:rPr>
        <w:t xml:space="preserve"> study aims to fill and how it builds upon existing literature.</w:t>
      </w:r>
    </w:p>
    <w:p w14:paraId="003BA83A" w14:textId="77777777" w:rsidR="00BC2ACC" w:rsidRDefault="00BC2ACC" w:rsidP="00EB4785">
      <w:pPr>
        <w:pStyle w:val="NoSpacing"/>
        <w:rPr>
          <w:rFonts w:ascii="Times New Roman" w:hAnsi="Times New Roman" w:cs="Times New Roman"/>
        </w:rPr>
      </w:pPr>
    </w:p>
    <w:p w14:paraId="4705D74C" w14:textId="2BB2B85C" w:rsidR="00BC2ACC" w:rsidRDefault="00BC2ACC" w:rsidP="00EB4785">
      <w:pPr>
        <w:pStyle w:val="NoSpacing"/>
        <w:rPr>
          <w:rFonts w:ascii="Times New Roman" w:hAnsi="Times New Roman" w:cs="Times New Roman"/>
        </w:rPr>
      </w:pPr>
      <w:r w:rsidRPr="0056210F">
        <w:rPr>
          <w:rFonts w:ascii="Times New Roman" w:hAnsi="Times New Roman" w:cs="Times New Roman"/>
          <w:b/>
          <w:bCs/>
        </w:rPr>
        <w:t>RESPONSE</w:t>
      </w:r>
      <w:r>
        <w:rPr>
          <w:rFonts w:ascii="Times New Roman" w:hAnsi="Times New Roman" w:cs="Times New Roman"/>
        </w:rPr>
        <w:t xml:space="preserve">: </w:t>
      </w:r>
      <w:r w:rsidR="0056210F">
        <w:rPr>
          <w:rFonts w:ascii="Times New Roman" w:hAnsi="Times New Roman" w:cs="Times New Roman"/>
        </w:rPr>
        <w:t xml:space="preserve">We previously noted in the </w:t>
      </w:r>
      <w:r w:rsidR="00490DDA">
        <w:rPr>
          <w:rFonts w:ascii="Times New Roman" w:hAnsi="Times New Roman" w:cs="Times New Roman"/>
        </w:rPr>
        <w:t>Background</w:t>
      </w:r>
      <w:r w:rsidR="0056210F">
        <w:rPr>
          <w:rFonts w:ascii="Times New Roman" w:hAnsi="Times New Roman" w:cs="Times New Roman"/>
        </w:rPr>
        <w:t xml:space="preserve"> that “</w:t>
      </w:r>
      <w:r w:rsidR="0056210F" w:rsidRPr="0056210F">
        <w:rPr>
          <w:rFonts w:ascii="Times New Roman" w:hAnsi="Times New Roman" w:cs="Times New Roman"/>
        </w:rPr>
        <w:t xml:space="preserve">there is a notable lack of mathematical modelling of economic strengthening </w:t>
      </w:r>
      <w:r w:rsidR="0056210F">
        <w:rPr>
          <w:rFonts w:ascii="Times New Roman" w:hAnsi="Times New Roman" w:cs="Times New Roman"/>
        </w:rPr>
        <w:t>i</w:t>
      </w:r>
      <w:r w:rsidR="0056210F" w:rsidRPr="0056210F">
        <w:rPr>
          <w:rFonts w:ascii="Times New Roman" w:hAnsi="Times New Roman" w:cs="Times New Roman"/>
        </w:rPr>
        <w:t>nterventions</w:t>
      </w:r>
      <w:r w:rsidR="0056210F">
        <w:rPr>
          <w:rFonts w:ascii="Times New Roman" w:hAnsi="Times New Roman" w:cs="Times New Roman"/>
        </w:rPr>
        <w:t xml:space="preserve"> </w:t>
      </w:r>
      <w:r w:rsidR="0056210F">
        <w:rPr>
          <w:rFonts w:ascii="Times New Roman" w:hAnsi="Times New Roman" w:cs="Times New Roman"/>
        </w:rPr>
        <w:fldChar w:fldCharType="begin"/>
      </w:r>
      <w:r w:rsidR="00DD6971">
        <w:rPr>
          <w:rFonts w:ascii="Times New Roman" w:hAnsi="Times New Roman" w:cs="Times New Roman"/>
        </w:rPr>
        <w:instrText xml:space="preserve"> ADDIN EN.CITE &lt;EndNote&gt;&lt;Cite&gt;&lt;Author&gt;Stannah&lt;/Author&gt;&lt;Year&gt;2024&lt;/Year&gt;&lt;RecNum&gt;5795&lt;/RecNum&gt;&lt;DisplayText&gt;[29]&lt;/DisplayText&gt;&lt;record&gt;&lt;rec-number&gt;5795&lt;/rec-number&gt;&lt;foreign-keys&gt;&lt;key app="EN" db-id="vw2a5r2r9vz0fye09er5wes0ad5zexvav50w" timestamp="0"&gt;5795&lt;/key&gt;&lt;/foreign-keys&gt;&lt;ref-type name="Journal Article"&gt;17&lt;/ref-type&gt;&lt;contributors&gt;&lt;authors&gt;&lt;author&gt;Stannah, J.&lt;/author&gt;&lt;author&gt;Flores Anato, J. L.&lt;/author&gt;&lt;author&gt;Pickles, M.&lt;/author&gt;&lt;author&gt;Larmarange, J.&lt;/author&gt;&lt;author&gt;Mitchell, K. M.&lt;/author&gt;&lt;author&gt;Artenie, A.&lt;/author&gt;&lt;author&gt;Dumchev, K.&lt;/author&gt;&lt;author&gt;Niangoran, S.&lt;/author&gt;&lt;author&gt;Platt, L.&lt;/author&gt;&lt;author&gt;Terris-Prestholt, F.&lt;/author&gt;&lt;author&gt;Singh, A.&lt;/author&gt;&lt;author&gt;Stone, J.&lt;/author&gt;&lt;author&gt;Vickerman, P. &lt;/author&gt;&lt;author&gt;Phillips, A.&lt;/author&gt;&lt;author&gt;Johnson, L.&lt;/author&gt;&lt;author&gt;Maheu-Giroux, M.&lt;/author&gt;&lt;author&gt;Boily, M. C.&lt;/author&gt;&lt;/authors&gt;&lt;/contributors&gt;&lt;titles&gt;&lt;title&gt;From conceptualising to modelling structural determinants and interventions in HIV transmission dynamics models: a scoping review and methodological framework for evidence-based analyses&lt;/title&gt;&lt;secondary-title&gt;BMC Medicine&lt;/secondary-title&gt;&lt;/titles&gt;&lt;periodical&gt;&lt;full-title&gt;BMC Medicine&lt;/full-title&gt;&lt;abbr-1&gt;BMC Med&lt;/abbr-1&gt;&lt;/periodical&gt;&lt;pages&gt;404&lt;/pages&gt;&lt;volume&gt;22&lt;/volume&gt;&lt;dates&gt;&lt;year&gt;2024&lt;/year&gt;&lt;/dates&gt;&lt;urls&gt;&lt;/urls&gt;&lt;/record&gt;&lt;/Cite&gt;&lt;/EndNote&gt;</w:instrText>
      </w:r>
      <w:r w:rsidR="0056210F">
        <w:rPr>
          <w:rFonts w:ascii="Times New Roman" w:hAnsi="Times New Roman" w:cs="Times New Roman"/>
        </w:rPr>
        <w:fldChar w:fldCharType="separate"/>
      </w:r>
      <w:r w:rsidR="00F73B5A">
        <w:rPr>
          <w:rFonts w:ascii="Times New Roman" w:hAnsi="Times New Roman" w:cs="Times New Roman"/>
          <w:noProof/>
        </w:rPr>
        <w:t>[29]</w:t>
      </w:r>
      <w:r w:rsidR="0056210F">
        <w:rPr>
          <w:rFonts w:ascii="Times New Roman" w:hAnsi="Times New Roman" w:cs="Times New Roman"/>
        </w:rPr>
        <w:fldChar w:fldCharType="end"/>
      </w:r>
      <w:r w:rsidR="0056210F" w:rsidRPr="0056210F">
        <w:rPr>
          <w:rFonts w:ascii="Times New Roman" w:hAnsi="Times New Roman" w:cs="Times New Roman"/>
        </w:rPr>
        <w:t>. This is partly a reflection of the challenges associated with representing the complex causal pathways</w:t>
      </w:r>
      <w:r w:rsidR="0056210F">
        <w:rPr>
          <w:rFonts w:ascii="Times New Roman" w:hAnsi="Times New Roman" w:cs="Times New Roman"/>
        </w:rPr>
        <w:t xml:space="preserve"> </w:t>
      </w:r>
      <w:r w:rsidR="0056210F" w:rsidRPr="0056210F">
        <w:rPr>
          <w:rFonts w:ascii="Times New Roman" w:hAnsi="Times New Roman" w:cs="Times New Roman"/>
        </w:rPr>
        <w:t>described previously, a challenge common to the modelling of structural interventions</w:t>
      </w:r>
      <w:r w:rsidR="0056210F">
        <w:rPr>
          <w:rFonts w:ascii="Times New Roman" w:hAnsi="Times New Roman" w:cs="Times New Roman"/>
        </w:rPr>
        <w:t xml:space="preserve"> </w:t>
      </w:r>
      <w:r w:rsidR="0056210F" w:rsidRPr="0056210F">
        <w:rPr>
          <w:rFonts w:ascii="Times New Roman" w:hAnsi="Times New Roman" w:cs="Times New Roman"/>
        </w:rPr>
        <w:t>generally</w:t>
      </w:r>
      <w:r w:rsidR="0056210F">
        <w:rPr>
          <w:rFonts w:ascii="Times New Roman" w:hAnsi="Times New Roman" w:cs="Times New Roman"/>
        </w:rPr>
        <w:t xml:space="preserve"> </w:t>
      </w:r>
      <w:r w:rsidR="0056210F">
        <w:rPr>
          <w:rFonts w:ascii="Times New Roman" w:hAnsi="Times New Roman" w:cs="Times New Roman"/>
        </w:rPr>
        <w:fldChar w:fldCharType="begin"/>
      </w:r>
      <w:r w:rsidR="00DD6971">
        <w:rPr>
          <w:rFonts w:ascii="Times New Roman" w:hAnsi="Times New Roman" w:cs="Times New Roman"/>
        </w:rPr>
        <w:instrText xml:space="preserve"> ADDIN EN.CITE &lt;EndNote&gt;&lt;Cite&gt;&lt;Author&gt;Hogan&lt;/Author&gt;&lt;Year&gt;2021&lt;/Year&gt;&lt;RecNum&gt;5058&lt;/RecNum&gt;&lt;DisplayText&gt;[30]&lt;/DisplayText&gt;&lt;record&gt;&lt;rec-number&gt;5058&lt;/rec-number&gt;&lt;foreign-keys&gt;&lt;key app="EN" db-id="vw2a5r2r9vz0fye09er5wes0ad5zexvav50w" timestamp="0"&gt;5058&lt;/key&gt;&lt;/foreign-keys&gt;&lt;ref-type name="Journal Article"&gt;17&lt;/ref-type&gt;&lt;contributors&gt;&lt;authors&gt;&lt;author&gt;Hogan, J. W.&lt;/author&gt;&lt;author&gt;Galai, N.&lt;/author&gt;&lt;author&gt;Davis, W. W.&lt;/author&gt;&lt;/authors&gt;&lt;/contributors&gt;&lt;titles&gt;&lt;title&gt;Modeling the impact of social determinants of health on HIV&lt;/title&gt;&lt;secondary-title&gt;AIDS and Behavior&lt;/secondary-title&gt;&lt;/titles&gt;&lt;periodical&gt;&lt;full-title&gt;AIDS and Behavior&lt;/full-title&gt;&lt;abbr-1&gt;AIDS Behav&lt;/abbr-1&gt;&lt;/periodical&gt;&lt;pages&gt;215-224&lt;/pages&gt;&lt;volume&gt;25 (Suppl 2)&lt;/volume&gt;&lt;dates&gt;&lt;year&gt;2021&lt;/year&gt;&lt;/dates&gt;&lt;urls&gt;&lt;/urls&gt;&lt;custom2&gt;PMC8414021&lt;/custom2&gt;&lt;electronic-resource-num&gt;10.1007/s10461-021-03399-2&lt;/electronic-resource-num&gt;&lt;/record&gt;&lt;/Cite&gt;&lt;/EndNote&gt;</w:instrText>
      </w:r>
      <w:r w:rsidR="0056210F">
        <w:rPr>
          <w:rFonts w:ascii="Times New Roman" w:hAnsi="Times New Roman" w:cs="Times New Roman"/>
        </w:rPr>
        <w:fldChar w:fldCharType="separate"/>
      </w:r>
      <w:r w:rsidR="00F73B5A">
        <w:rPr>
          <w:rFonts w:ascii="Times New Roman" w:hAnsi="Times New Roman" w:cs="Times New Roman"/>
          <w:noProof/>
        </w:rPr>
        <w:t>[30]</w:t>
      </w:r>
      <w:r w:rsidR="0056210F">
        <w:rPr>
          <w:rFonts w:ascii="Times New Roman" w:hAnsi="Times New Roman" w:cs="Times New Roman"/>
        </w:rPr>
        <w:fldChar w:fldCharType="end"/>
      </w:r>
      <w:r w:rsidR="0056210F" w:rsidRPr="0056210F">
        <w:rPr>
          <w:rFonts w:ascii="Times New Roman" w:hAnsi="Times New Roman" w:cs="Times New Roman"/>
        </w:rPr>
        <w:t>.</w:t>
      </w:r>
      <w:r w:rsidR="0056210F">
        <w:rPr>
          <w:rFonts w:ascii="Times New Roman" w:hAnsi="Times New Roman" w:cs="Times New Roman"/>
        </w:rPr>
        <w:t>”</w:t>
      </w:r>
      <w:r w:rsidR="002E13B0">
        <w:rPr>
          <w:rFonts w:ascii="Times New Roman" w:hAnsi="Times New Roman" w:cs="Times New Roman"/>
        </w:rPr>
        <w:t xml:space="preserve"> Although there are few relevant modelling studies in the context of reproductive health specifically, we have </w:t>
      </w:r>
      <w:r w:rsidR="008F5CC1">
        <w:rPr>
          <w:rFonts w:ascii="Times New Roman" w:hAnsi="Times New Roman" w:cs="Times New Roman"/>
        </w:rPr>
        <w:t>added to the Background by citing</w:t>
      </w:r>
      <w:r w:rsidR="002E13B0">
        <w:rPr>
          <w:rFonts w:ascii="Times New Roman" w:hAnsi="Times New Roman" w:cs="Times New Roman"/>
        </w:rPr>
        <w:t xml:space="preserve"> a review of relevant models of other health conditions: “</w:t>
      </w:r>
      <w:r w:rsidR="002E13B0" w:rsidRPr="00707759">
        <w:rPr>
          <w:rFonts w:ascii="Times New Roman" w:hAnsi="Times New Roman" w:cs="Times New Roman"/>
          <w:i/>
          <w:iCs/>
        </w:rPr>
        <w:t xml:space="preserve">Building upon recent advances in the use of agent-based models to represent socio-economic differences in health outcomes </w:t>
      </w:r>
      <w:r w:rsidR="002F5DA4" w:rsidRPr="00707759">
        <w:rPr>
          <w:rFonts w:ascii="Times New Roman" w:hAnsi="Times New Roman" w:cs="Times New Roman"/>
          <w:i/>
          <w:iCs/>
        </w:rPr>
        <w:fldChar w:fldCharType="begin"/>
      </w:r>
      <w:r w:rsidR="00DD6971">
        <w:rPr>
          <w:rFonts w:ascii="Times New Roman" w:hAnsi="Times New Roman" w:cs="Times New Roman"/>
          <w:i/>
          <w:iCs/>
        </w:rPr>
        <w:instrText xml:space="preserve"> ADDIN EN.CITE &lt;EndNote&gt;&lt;Cite&gt;&lt;Author&gt;Boyd&lt;/Author&gt;&lt;Year&gt;2022&lt;/Year&gt;&lt;RecNum&gt;6055&lt;/RecNum&gt;&lt;DisplayText&gt;[28]&lt;/DisplayText&gt;&lt;record&gt;&lt;rec-number&gt;6055&lt;/rec-number&gt;&lt;foreign-keys&gt;&lt;key app="EN" db-id="vw2a5r2r9vz0fye09er5wes0ad5zexvav50w" timestamp="1756557886"&gt;6055&lt;/key&gt;&lt;/foreign-keys&gt;&lt;ref-type name="Journal Article"&gt;17&lt;/ref-type&gt;&lt;contributors&gt;&lt;authors&gt;&lt;author&gt;Boyd, J.&lt;/author&gt;&lt;author&gt;Wilson, R.&lt;/author&gt;&lt;author&gt;Elsenbroich, C.&lt;/author&gt;&lt;author&gt;Heppenstall, A.&lt;/author&gt;&lt;author&gt;Meier, P.&lt;/author&gt;&lt;/authors&gt;&lt;/contributors&gt;&lt;titles&gt;&lt;title&gt;Agent-based modelling of health inequalities following the complexity turn in public health: a systematic review&lt;/title&gt;&lt;secondary-title&gt;International Journal of Environmental Research and Public Health&lt;/secondary-title&gt;&lt;/titles&gt;&lt;pages&gt;16807&lt;/pages&gt;&lt;volume&gt;19&lt;/volume&gt;&lt;number&gt;24&lt;/number&gt;&lt;dates&gt;&lt;year&gt;2022&lt;/year&gt;&lt;/dates&gt;&lt;urls&gt;&lt;/urls&gt;&lt;custom2&gt;PMC9779847&lt;/custom2&gt;&lt;electronic-resource-num&gt;10.3390/ijerph192416807&lt;/electronic-resource-num&gt;&lt;/record&gt;&lt;/Cite&gt;&lt;/EndNote&gt;</w:instrText>
      </w:r>
      <w:r w:rsidR="002F5DA4" w:rsidRPr="00707759">
        <w:rPr>
          <w:rFonts w:ascii="Times New Roman" w:hAnsi="Times New Roman" w:cs="Times New Roman"/>
          <w:i/>
          <w:iCs/>
        </w:rPr>
        <w:fldChar w:fldCharType="separate"/>
      </w:r>
      <w:r w:rsidR="00F73B5A">
        <w:rPr>
          <w:rFonts w:ascii="Times New Roman" w:hAnsi="Times New Roman" w:cs="Times New Roman"/>
          <w:i/>
          <w:iCs/>
          <w:noProof/>
        </w:rPr>
        <w:t>[28]</w:t>
      </w:r>
      <w:r w:rsidR="002F5DA4" w:rsidRPr="00707759">
        <w:rPr>
          <w:rFonts w:ascii="Times New Roman" w:hAnsi="Times New Roman" w:cs="Times New Roman"/>
          <w:i/>
          <w:iCs/>
        </w:rPr>
        <w:fldChar w:fldCharType="end"/>
      </w:r>
      <w:r w:rsidR="002E13B0" w:rsidRPr="00707759">
        <w:rPr>
          <w:rFonts w:ascii="Times New Roman" w:hAnsi="Times New Roman" w:cs="Times New Roman"/>
          <w:i/>
          <w:iCs/>
        </w:rPr>
        <w:t>, we aim to assess which economic strengthening interventions are likely to be most impactful</w:t>
      </w:r>
      <w:r w:rsidR="002E13B0" w:rsidRPr="008B50E3">
        <w:rPr>
          <w:rFonts w:ascii="Times New Roman" w:hAnsi="Times New Roman" w:cs="Times New Roman"/>
        </w:rPr>
        <w:t>.</w:t>
      </w:r>
      <w:r w:rsidR="002E13B0">
        <w:rPr>
          <w:rFonts w:ascii="Times New Roman" w:hAnsi="Times New Roman" w:cs="Times New Roman"/>
        </w:rPr>
        <w:t xml:space="preserve">” </w:t>
      </w:r>
      <w:r w:rsidR="00490DDA">
        <w:rPr>
          <w:rFonts w:ascii="Times New Roman" w:hAnsi="Times New Roman" w:cs="Times New Roman"/>
        </w:rPr>
        <w:t xml:space="preserve">In the third paragraph of the Background, we also previously noted the lack of consensus on which economic strengthening interventions are most effective. </w:t>
      </w:r>
      <w:r w:rsidR="002E13B0">
        <w:rPr>
          <w:rFonts w:ascii="Times New Roman" w:hAnsi="Times New Roman" w:cs="Times New Roman"/>
        </w:rPr>
        <w:t xml:space="preserve">We have added a sentence in </w:t>
      </w:r>
      <w:r w:rsidR="00490DDA">
        <w:rPr>
          <w:rFonts w:ascii="Times New Roman" w:hAnsi="Times New Roman" w:cs="Times New Roman"/>
        </w:rPr>
        <w:t>this paragraph</w:t>
      </w:r>
      <w:r w:rsidR="002E13B0">
        <w:rPr>
          <w:rFonts w:ascii="Times New Roman" w:hAnsi="Times New Roman" w:cs="Times New Roman"/>
        </w:rPr>
        <w:t>: “</w:t>
      </w:r>
      <w:r w:rsidR="002E13B0" w:rsidRPr="00707759">
        <w:rPr>
          <w:rFonts w:ascii="Times New Roman" w:hAnsi="Times New Roman" w:cs="Times New Roman"/>
          <w:i/>
          <w:iCs/>
        </w:rPr>
        <w:t xml:space="preserve">Data from randomized controlled trials (RCTs) have not been systematically synthesized using traditional meta-analytic techniques, </w:t>
      </w:r>
      <w:r w:rsidR="002E13B0" w:rsidRPr="00707759">
        <w:rPr>
          <w:rFonts w:ascii="Times New Roman" w:hAnsi="Times New Roman"/>
          <w:i/>
          <w:iCs/>
        </w:rPr>
        <w:t>a reflection of the heterogeneity in interventions and trial outcomes.</w:t>
      </w:r>
      <w:r w:rsidR="002E13B0">
        <w:rPr>
          <w:rFonts w:ascii="Times New Roman" w:hAnsi="Times New Roman" w:cs="Times New Roman"/>
        </w:rPr>
        <w:t>”</w:t>
      </w:r>
      <w:r w:rsidR="00617659">
        <w:rPr>
          <w:rFonts w:ascii="Times New Roman" w:hAnsi="Times New Roman" w:cs="Times New Roman"/>
        </w:rPr>
        <w:t xml:space="preserve"> </w:t>
      </w:r>
    </w:p>
    <w:p w14:paraId="2E0EA605" w14:textId="77777777" w:rsidR="00BC2ACC" w:rsidRDefault="00BC2ACC" w:rsidP="00EB4785">
      <w:pPr>
        <w:pStyle w:val="NoSpacing"/>
        <w:rPr>
          <w:rFonts w:ascii="Times New Roman" w:hAnsi="Times New Roman" w:cs="Times New Roman"/>
        </w:rPr>
      </w:pPr>
    </w:p>
    <w:p w14:paraId="3F63E708" w14:textId="0BB15B77"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 xml:space="preserve">5. The complexity of education and social economics on HIV and STIs may be relevant to different factors, i.e., rural or urban, and gender. The </w:t>
      </w:r>
      <w:proofErr w:type="spellStart"/>
      <w:r w:rsidRPr="00EB4785">
        <w:rPr>
          <w:rFonts w:ascii="Times New Roman" w:hAnsi="Times New Roman" w:cs="Times New Roman"/>
        </w:rPr>
        <w:t>modeling</w:t>
      </w:r>
      <w:proofErr w:type="spellEnd"/>
      <w:r w:rsidRPr="00EB4785">
        <w:rPr>
          <w:rFonts w:ascii="Times New Roman" w:hAnsi="Times New Roman" w:cs="Times New Roman"/>
        </w:rPr>
        <w:t xml:space="preserve"> should also take these into account, especially given no clear conclusions between those with HIV and STIs.</w:t>
      </w:r>
    </w:p>
    <w:p w14:paraId="01876125" w14:textId="77777777" w:rsidR="00C20D79" w:rsidRDefault="00C20D79" w:rsidP="00EB4785">
      <w:pPr>
        <w:pStyle w:val="NoSpacing"/>
        <w:rPr>
          <w:rFonts w:ascii="Times New Roman" w:hAnsi="Times New Roman" w:cs="Times New Roman"/>
        </w:rPr>
      </w:pPr>
    </w:p>
    <w:p w14:paraId="2B724B09" w14:textId="2E94E5E2" w:rsidR="00C20D79" w:rsidRDefault="00C20D79" w:rsidP="00EB4785">
      <w:pPr>
        <w:pStyle w:val="NoSpacing"/>
        <w:rPr>
          <w:rFonts w:ascii="Times New Roman" w:hAnsi="Times New Roman" w:cs="Times New Roman"/>
        </w:rPr>
      </w:pPr>
      <w:r w:rsidRPr="00C20D79">
        <w:rPr>
          <w:rFonts w:ascii="Times New Roman" w:hAnsi="Times New Roman" w:cs="Times New Roman"/>
          <w:b/>
          <w:bCs/>
        </w:rPr>
        <w:t>RESPONSE</w:t>
      </w:r>
      <w:r>
        <w:rPr>
          <w:rFonts w:ascii="Times New Roman" w:hAnsi="Times New Roman" w:cs="Times New Roman"/>
        </w:rPr>
        <w:t xml:space="preserve">: </w:t>
      </w:r>
      <w:r w:rsidR="002F5DA4">
        <w:rPr>
          <w:rFonts w:ascii="Times New Roman" w:hAnsi="Times New Roman" w:cs="Times New Roman"/>
        </w:rPr>
        <w:t>We have added the following sentence in the Methods section: “</w:t>
      </w:r>
      <w:r w:rsidR="002F5DA4" w:rsidRPr="00707759">
        <w:rPr>
          <w:rFonts w:ascii="Times New Roman" w:hAnsi="Times New Roman" w:cs="Times New Roman"/>
          <w:i/>
          <w:iCs/>
        </w:rPr>
        <w:t xml:space="preserve">The modelling of educational attainment has been described previously </w:t>
      </w:r>
      <w:r w:rsidR="002F5DA4" w:rsidRPr="00707759">
        <w:rPr>
          <w:rFonts w:ascii="Times New Roman" w:hAnsi="Times New Roman" w:cs="Times New Roman"/>
          <w:i/>
          <w:iCs/>
        </w:rPr>
        <w:fldChar w:fldCharType="begin"/>
      </w:r>
      <w:r w:rsidR="00DD6971">
        <w:rPr>
          <w:rFonts w:ascii="Times New Roman" w:hAnsi="Times New Roman" w:cs="Times New Roman"/>
          <w:i/>
          <w:iCs/>
        </w:rPr>
        <w:instrText xml:space="preserve"> ADDIN EN.CITE &lt;EndNote&gt;&lt;Cite&gt;&lt;Author&gt;Johnson&lt;/Author&gt;&lt;Year&gt;2018&lt;/Year&gt;&lt;RecNum&gt;4151&lt;/RecNum&gt;&lt;DisplayText&gt;[2]&lt;/DisplayText&gt;&lt;record&gt;&lt;rec-number&gt;4151&lt;/rec-number&gt;&lt;foreign-keys&gt;&lt;key app="EN" db-id="vw2a5r2r9vz0fye09er5wes0ad5zexvav50w" timestamp="0"&gt;4151&lt;/key&gt;&lt;/foreign-keys&gt;&lt;ref-type name="Journal Article"&gt;17&lt;/ref-type&gt;&lt;contributors&gt;&lt;authors&gt;&lt;author&gt;Johnson, L. F.&lt;/author&gt;&lt;author&gt;Kubjane, M.&lt;/author&gt;&lt;author&gt;Moolla, H.&lt;/author&gt;&lt;/authors&gt;&lt;/contributors&gt;&lt;titles&gt;&lt;title&gt;MicroCOSM: a model of social and structural drivers of HIV and interventions to reduce HIV incidence in high-risk populations in South Africa&lt;/title&gt;&lt;secondary-title&gt;BioRxiv&lt;/secondary-title&gt;&lt;/titles&gt;&lt;pages&gt;310763 [Preprint]&lt;/pages&gt;&lt;dates&gt;&lt;year&gt;2018&lt;/year&gt;&lt;/dates&gt;&lt;urls&gt;&lt;related-urls&gt;&lt;url&gt;https://www.biorxiv.org/content/early/2018/04/30/310763. Accessed 7 June 2018&lt;/url&gt;&lt;/related-urls&gt;&lt;/urls&gt;&lt;electronic-resource-num&gt;10.1101/310763 &lt;/electronic-resource-num&gt;&lt;/record&gt;&lt;/Cite&gt;&lt;/EndNote&gt;</w:instrText>
      </w:r>
      <w:r w:rsidR="002F5DA4" w:rsidRPr="00707759">
        <w:rPr>
          <w:rFonts w:ascii="Times New Roman" w:hAnsi="Times New Roman" w:cs="Times New Roman"/>
          <w:i/>
          <w:iCs/>
        </w:rPr>
        <w:fldChar w:fldCharType="separate"/>
      </w:r>
      <w:r w:rsidR="00F73B5A">
        <w:rPr>
          <w:rFonts w:ascii="Times New Roman" w:hAnsi="Times New Roman" w:cs="Times New Roman"/>
          <w:i/>
          <w:iCs/>
          <w:noProof/>
        </w:rPr>
        <w:t>[2]</w:t>
      </w:r>
      <w:r w:rsidR="002F5DA4" w:rsidRPr="00707759">
        <w:rPr>
          <w:rFonts w:ascii="Times New Roman" w:hAnsi="Times New Roman" w:cs="Times New Roman"/>
          <w:i/>
          <w:iCs/>
        </w:rPr>
        <w:fldChar w:fldCharType="end"/>
      </w:r>
      <w:r w:rsidR="002F5DA4" w:rsidRPr="00707759">
        <w:rPr>
          <w:rFonts w:ascii="Times New Roman" w:hAnsi="Times New Roman" w:cs="Times New Roman"/>
          <w:i/>
          <w:iCs/>
        </w:rPr>
        <w:t>, and is illustrated in Figure 1b.</w:t>
      </w:r>
      <w:r w:rsidR="002F5DA4">
        <w:rPr>
          <w:rFonts w:ascii="Times New Roman" w:hAnsi="Times New Roman" w:cs="Times New Roman"/>
        </w:rPr>
        <w:t xml:space="preserve">” </w:t>
      </w:r>
      <w:r>
        <w:rPr>
          <w:rFonts w:ascii="Times New Roman" w:hAnsi="Times New Roman" w:cs="Times New Roman"/>
        </w:rPr>
        <w:t xml:space="preserve">The model does allow for relationships between socio-economic status and urban-rural location/migration. As described in </w:t>
      </w:r>
      <w:r w:rsidR="002F5DA4">
        <w:rPr>
          <w:rFonts w:ascii="Times New Roman" w:hAnsi="Times New Roman" w:cs="Times New Roman"/>
        </w:rPr>
        <w:t>the cited report</w:t>
      </w:r>
      <w:r>
        <w:rPr>
          <w:rFonts w:ascii="Times New Roman" w:hAnsi="Times New Roman" w:cs="Times New Roman"/>
        </w:rPr>
        <w:t xml:space="preserve"> </w:t>
      </w:r>
      <w:r w:rsidR="00E62F8A">
        <w:rPr>
          <w:rFonts w:ascii="Times New Roman" w:hAnsi="Times New Roman" w:cs="Times New Roman"/>
        </w:rPr>
        <w:fldChar w:fldCharType="begin"/>
      </w:r>
      <w:r w:rsidR="00DD6971">
        <w:rPr>
          <w:rFonts w:ascii="Times New Roman" w:hAnsi="Times New Roman" w:cs="Times New Roman"/>
        </w:rPr>
        <w:instrText xml:space="preserve"> ADDIN EN.CITE &lt;EndNote&gt;&lt;Cite&gt;&lt;Author&gt;Johnson&lt;/Author&gt;&lt;Year&gt;2018&lt;/Year&gt;&lt;RecNum&gt;4151&lt;/RecNum&gt;&lt;DisplayText&gt;[2]&lt;/DisplayText&gt;&lt;record&gt;&lt;rec-number&gt;4151&lt;/rec-number&gt;&lt;foreign-keys&gt;&lt;key app="EN" db-id="vw2a5r2r9vz0fye09er5wes0ad5zexvav50w" timestamp="0"&gt;4151&lt;/key&gt;&lt;/foreign-keys&gt;&lt;ref-type name="Journal Article"&gt;17&lt;/ref-type&gt;&lt;contributors&gt;&lt;authors&gt;&lt;author&gt;Johnson, L. F.&lt;/author&gt;&lt;author&gt;Kubjane, M.&lt;/author&gt;&lt;author&gt;Moolla, H.&lt;/author&gt;&lt;/authors&gt;&lt;/contributors&gt;&lt;titles&gt;&lt;title&gt;MicroCOSM: a model of social and structural drivers of HIV and interventions to reduce HIV incidence in high-risk populations in South Africa&lt;/title&gt;&lt;secondary-title&gt;BioRxiv&lt;/secondary-title&gt;&lt;/titles&gt;&lt;pages&gt;310763 [Preprint]&lt;/pages&gt;&lt;dates&gt;&lt;year&gt;2018&lt;/year&gt;&lt;/dates&gt;&lt;urls&gt;&lt;related-urls&gt;&lt;url&gt;https://www.biorxiv.org/content/early/2018/04/30/310763. Accessed 7 June 2018&lt;/url&gt;&lt;/related-urls&gt;&lt;/urls&gt;&lt;electronic-resource-num&gt;10.1101/310763 &lt;/electronic-resource-num&gt;&lt;/record&gt;&lt;/Cite&gt;&lt;/EndNote&gt;</w:instrText>
      </w:r>
      <w:r w:rsidR="00E62F8A">
        <w:rPr>
          <w:rFonts w:ascii="Times New Roman" w:hAnsi="Times New Roman" w:cs="Times New Roman"/>
        </w:rPr>
        <w:fldChar w:fldCharType="separate"/>
      </w:r>
      <w:r w:rsidR="00F73B5A">
        <w:rPr>
          <w:rFonts w:ascii="Times New Roman" w:hAnsi="Times New Roman" w:cs="Times New Roman"/>
          <w:noProof/>
        </w:rPr>
        <w:t>[2]</w:t>
      </w:r>
      <w:r w:rsidR="00E62F8A">
        <w:rPr>
          <w:rFonts w:ascii="Times New Roman" w:hAnsi="Times New Roman" w:cs="Times New Roman"/>
        </w:rPr>
        <w:fldChar w:fldCharType="end"/>
      </w:r>
      <w:r>
        <w:rPr>
          <w:rFonts w:ascii="Times New Roman" w:hAnsi="Times New Roman" w:cs="Times New Roman"/>
        </w:rPr>
        <w:t>, people in rural areas are more likely to migrate to urban areas if they have higher educational attainment.</w:t>
      </w:r>
      <w:r w:rsidR="002F5DA4">
        <w:rPr>
          <w:rFonts w:ascii="Times New Roman" w:hAnsi="Times New Roman" w:cs="Times New Roman"/>
        </w:rPr>
        <w:t xml:space="preserve"> In the cited report, we also validated the model assumptions about urban-rural differences in sexual behaviour by comparing the modelled estimates of urban-rural differences in HIV prevalence against published data </w:t>
      </w:r>
      <w:r w:rsidR="002F5DA4">
        <w:rPr>
          <w:rFonts w:ascii="Times New Roman" w:hAnsi="Times New Roman" w:cs="Times New Roman"/>
        </w:rPr>
        <w:fldChar w:fldCharType="begin"/>
      </w:r>
      <w:r w:rsidR="00DD6971">
        <w:rPr>
          <w:rFonts w:ascii="Times New Roman" w:hAnsi="Times New Roman" w:cs="Times New Roman"/>
        </w:rPr>
        <w:instrText xml:space="preserve"> ADDIN EN.CITE &lt;EndNote&gt;&lt;Cite&gt;&lt;Author&gt;Johnson&lt;/Author&gt;&lt;Year&gt;2018&lt;/Year&gt;&lt;RecNum&gt;4151&lt;/RecNum&gt;&lt;DisplayText&gt;[2]&lt;/DisplayText&gt;&lt;record&gt;&lt;rec-number&gt;4151&lt;/rec-number&gt;&lt;foreign-keys&gt;&lt;key app="EN" db-id="vw2a5r2r9vz0fye09er5wes0ad5zexvav50w" timestamp="0"&gt;4151&lt;/key&gt;&lt;/foreign-keys&gt;&lt;ref-type name="Journal Article"&gt;17&lt;/ref-type&gt;&lt;contributors&gt;&lt;authors&gt;&lt;author&gt;Johnson, L. F.&lt;/author&gt;&lt;author&gt;Kubjane, M.&lt;/author&gt;&lt;author&gt;Moolla, H.&lt;/author&gt;&lt;/authors&gt;&lt;/contributors&gt;&lt;titles&gt;&lt;title&gt;MicroCOSM: a model of social and structural drivers of HIV and interventions to reduce HIV incidence in high-risk populations in South Africa&lt;/title&gt;&lt;secondary-title&gt;BioRxiv&lt;/secondary-title&gt;&lt;/titles&gt;&lt;pages&gt;310763 [Preprint]&lt;/pages&gt;&lt;dates&gt;&lt;year&gt;2018&lt;/year&gt;&lt;/dates&gt;&lt;urls&gt;&lt;related-urls&gt;&lt;url&gt;https://www.biorxiv.org/content/early/2018/04/30/310763. Accessed 7 June 2018&lt;/url&gt;&lt;/related-urls&gt;&lt;/urls&gt;&lt;electronic-resource-num&gt;10.1101/310763 &lt;/electronic-resource-num&gt;&lt;/record&gt;&lt;/Cite&gt;&lt;/EndNote&gt;</w:instrText>
      </w:r>
      <w:r w:rsidR="002F5DA4">
        <w:rPr>
          <w:rFonts w:ascii="Times New Roman" w:hAnsi="Times New Roman" w:cs="Times New Roman"/>
        </w:rPr>
        <w:fldChar w:fldCharType="separate"/>
      </w:r>
      <w:r w:rsidR="00F73B5A">
        <w:rPr>
          <w:rFonts w:ascii="Times New Roman" w:hAnsi="Times New Roman" w:cs="Times New Roman"/>
          <w:noProof/>
        </w:rPr>
        <w:t>[2]</w:t>
      </w:r>
      <w:r w:rsidR="002F5DA4">
        <w:rPr>
          <w:rFonts w:ascii="Times New Roman" w:hAnsi="Times New Roman" w:cs="Times New Roman"/>
        </w:rPr>
        <w:fldChar w:fldCharType="end"/>
      </w:r>
      <w:r w:rsidR="002F5DA4">
        <w:rPr>
          <w:rFonts w:ascii="Times New Roman" w:hAnsi="Times New Roman" w:cs="Times New Roman"/>
        </w:rPr>
        <w:t>.</w:t>
      </w:r>
      <w:r>
        <w:rPr>
          <w:rFonts w:ascii="Times New Roman" w:hAnsi="Times New Roman" w:cs="Times New Roman"/>
        </w:rPr>
        <w:t xml:space="preserve"> We assume that people in </w:t>
      </w:r>
      <w:r w:rsidR="006C6B79">
        <w:rPr>
          <w:rFonts w:ascii="Times New Roman" w:hAnsi="Times New Roman" w:cs="Times New Roman"/>
        </w:rPr>
        <w:t xml:space="preserve">urban areas are more likely to get employed (see section 1.1.1 in the supplementary materials of our submission). Similarly, the model allows for gender differences, with females having higher rates of grade advancement </w:t>
      </w:r>
      <w:r w:rsidR="00E62F8A">
        <w:rPr>
          <w:rFonts w:ascii="Times New Roman" w:hAnsi="Times New Roman" w:cs="Times New Roman"/>
        </w:rPr>
        <w:fldChar w:fldCharType="begin"/>
      </w:r>
      <w:r w:rsidR="00DD6971">
        <w:rPr>
          <w:rFonts w:ascii="Times New Roman" w:hAnsi="Times New Roman" w:cs="Times New Roman"/>
        </w:rPr>
        <w:instrText xml:space="preserve"> ADDIN EN.CITE &lt;EndNote&gt;&lt;Cite&gt;&lt;Author&gt;Johnson&lt;/Author&gt;&lt;Year&gt;2018&lt;/Year&gt;&lt;RecNum&gt;4151&lt;/RecNum&gt;&lt;DisplayText&gt;[2]&lt;/DisplayText&gt;&lt;record&gt;&lt;rec-number&gt;4151&lt;/rec-number&gt;&lt;foreign-keys&gt;&lt;key app="EN" db-id="vw2a5r2r9vz0fye09er5wes0ad5zexvav50w" timestamp="0"&gt;4151&lt;/key&gt;&lt;/foreign-keys&gt;&lt;ref-type name="Journal Article"&gt;17&lt;/ref-type&gt;&lt;contributors&gt;&lt;authors&gt;&lt;author&gt;Johnson, L. F.&lt;/author&gt;&lt;author&gt;Kubjane, M.&lt;/author&gt;&lt;author&gt;Moolla, H.&lt;/author&gt;&lt;/authors&gt;&lt;/contributors&gt;&lt;titles&gt;&lt;title&gt;MicroCOSM: a model of social and structural drivers of HIV and interventions to reduce HIV incidence in high-risk populations in South Africa&lt;/title&gt;&lt;secondary-title&gt;BioRxiv&lt;/secondary-title&gt;&lt;/titles&gt;&lt;pages&gt;310763 [Preprint]&lt;/pages&gt;&lt;dates&gt;&lt;year&gt;2018&lt;/year&gt;&lt;/dates&gt;&lt;urls&gt;&lt;related-urls&gt;&lt;url&gt;https://www.biorxiv.org/content/early/2018/04/30/310763. Accessed 7 June 2018&lt;/url&gt;&lt;/related-urls&gt;&lt;/urls&gt;&lt;electronic-resource-num&gt;10.1101/310763 &lt;/electronic-resource-num&gt;&lt;/record&gt;&lt;/Cite&gt;&lt;/EndNote&gt;</w:instrText>
      </w:r>
      <w:r w:rsidR="00E62F8A">
        <w:rPr>
          <w:rFonts w:ascii="Times New Roman" w:hAnsi="Times New Roman" w:cs="Times New Roman"/>
        </w:rPr>
        <w:fldChar w:fldCharType="separate"/>
      </w:r>
      <w:r w:rsidR="00F73B5A">
        <w:rPr>
          <w:rFonts w:ascii="Times New Roman" w:hAnsi="Times New Roman" w:cs="Times New Roman"/>
          <w:noProof/>
        </w:rPr>
        <w:t>[2]</w:t>
      </w:r>
      <w:r w:rsidR="00E62F8A">
        <w:rPr>
          <w:rFonts w:ascii="Times New Roman" w:hAnsi="Times New Roman" w:cs="Times New Roman"/>
        </w:rPr>
        <w:fldChar w:fldCharType="end"/>
      </w:r>
      <w:r w:rsidR="006C6B79">
        <w:rPr>
          <w:rFonts w:ascii="Times New Roman" w:hAnsi="Times New Roman" w:cs="Times New Roman"/>
        </w:rPr>
        <w:t xml:space="preserve"> but lower employment probabilities (and lower salaries) than their male counterparts, as described in sections 1.1.1 and 1.3.1 of the supplementary materials.</w:t>
      </w:r>
      <w:r w:rsidR="00490DDA">
        <w:rPr>
          <w:rFonts w:ascii="Times New Roman" w:hAnsi="Times New Roman" w:cs="Times New Roman"/>
        </w:rPr>
        <w:t xml:space="preserve"> We have also emphasized, throughout the paper and the supplementary materials, that the effects of socio-economic status on sexual behaviour are not the same in men and women.</w:t>
      </w:r>
      <w:r w:rsidR="006C6B79">
        <w:rPr>
          <w:rFonts w:ascii="Times New Roman" w:hAnsi="Times New Roman" w:cs="Times New Roman"/>
        </w:rPr>
        <w:t xml:space="preserve"> </w:t>
      </w:r>
    </w:p>
    <w:p w14:paraId="7CEA7939" w14:textId="77777777" w:rsidR="00C20D79" w:rsidRDefault="00C20D79" w:rsidP="00EB4785">
      <w:pPr>
        <w:pStyle w:val="NoSpacing"/>
        <w:rPr>
          <w:rFonts w:ascii="Times New Roman" w:hAnsi="Times New Roman" w:cs="Times New Roman"/>
        </w:rPr>
      </w:pPr>
    </w:p>
    <w:p w14:paraId="76A2F126" w14:textId="5AB56B83"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6. What are the key assumptions of the model? How were these assumptions validated? The results section should report the validation results.</w:t>
      </w:r>
    </w:p>
    <w:p w14:paraId="2CAF1A96" w14:textId="77777777" w:rsidR="00E62F8A" w:rsidRDefault="00E62F8A" w:rsidP="00EB4785">
      <w:pPr>
        <w:pStyle w:val="NoSpacing"/>
        <w:rPr>
          <w:rFonts w:ascii="Times New Roman" w:hAnsi="Times New Roman" w:cs="Times New Roman"/>
        </w:rPr>
      </w:pPr>
    </w:p>
    <w:p w14:paraId="760088F7" w14:textId="1DF0BFEC" w:rsidR="00E62F8A" w:rsidRDefault="00E62F8A" w:rsidP="00EB4785">
      <w:pPr>
        <w:pStyle w:val="NoSpacing"/>
        <w:rPr>
          <w:rFonts w:ascii="Times New Roman" w:hAnsi="Times New Roman" w:cs="Times New Roman"/>
        </w:rPr>
      </w:pPr>
      <w:r w:rsidRPr="00E62F8A">
        <w:rPr>
          <w:rFonts w:ascii="Times New Roman" w:hAnsi="Times New Roman" w:cs="Times New Roman"/>
          <w:b/>
          <w:bCs/>
        </w:rPr>
        <w:t>RESPONSE</w:t>
      </w:r>
      <w:r>
        <w:rPr>
          <w:rFonts w:ascii="Times New Roman" w:hAnsi="Times New Roman" w:cs="Times New Roman"/>
        </w:rPr>
        <w:t>: The key assumptions (relevant to the current paper) are summarized in Table 1, and the more detailed assumptions are described in section 1 of the supplementary materials. The validation is described in detail in section 3.1 of the supplementary materials</w:t>
      </w:r>
      <w:r w:rsidR="00DA541D">
        <w:rPr>
          <w:rFonts w:ascii="Times New Roman" w:hAnsi="Times New Roman" w:cs="Times New Roman"/>
        </w:rPr>
        <w:t>, and the results of these validations are briefly reported at the end of the second paragraph of the Results section</w:t>
      </w:r>
      <w:r>
        <w:rPr>
          <w:rFonts w:ascii="Times New Roman" w:hAnsi="Times New Roman" w:cs="Times New Roman"/>
        </w:rPr>
        <w:t>.</w:t>
      </w:r>
      <w:r w:rsidR="00DA541D">
        <w:rPr>
          <w:rFonts w:ascii="Times New Roman" w:hAnsi="Times New Roman" w:cs="Times New Roman"/>
        </w:rPr>
        <w:t xml:space="preserve"> Some of the plots in Figure 2 can also be considered validations; for example, panels g and h show that the model is in good agreement with median income levels and Gini coefficient estimates (even though these were not used in model calibration)</w:t>
      </w:r>
      <w:r w:rsidR="00696287">
        <w:rPr>
          <w:rFonts w:ascii="Times New Roman" w:hAnsi="Times New Roman" w:cs="Times New Roman"/>
        </w:rPr>
        <w:t xml:space="preserve">. We have modified the sentence in the main text describing these results to make it clear that this is a validation: “The model also estimated rising income together with declining income inequality, the result of increasing levels of social welfare expenditure, </w:t>
      </w:r>
      <w:r w:rsidR="00696287" w:rsidRPr="00696287">
        <w:rPr>
          <w:rFonts w:ascii="Times New Roman" w:hAnsi="Times New Roman" w:cs="Times New Roman"/>
          <w:i/>
          <w:iCs/>
        </w:rPr>
        <w:t xml:space="preserve">and both trends were </w:t>
      </w:r>
      <w:r w:rsidR="00696287" w:rsidRPr="00696287">
        <w:rPr>
          <w:rFonts w:ascii="Times New Roman" w:hAnsi="Times New Roman" w:cs="Times New Roman"/>
          <w:i/>
          <w:iCs/>
        </w:rPr>
        <w:lastRenderedPageBreak/>
        <w:t>validated by estimates from Statistics South Africa</w:t>
      </w:r>
      <w:r w:rsidR="00696287">
        <w:rPr>
          <w:rFonts w:ascii="Times New Roman" w:hAnsi="Times New Roman" w:cs="Times New Roman"/>
        </w:rPr>
        <w:t xml:space="preserve"> (Figures 2g-h).”</w:t>
      </w:r>
      <w:r w:rsidR="00DA541D">
        <w:rPr>
          <w:rFonts w:ascii="Times New Roman" w:hAnsi="Times New Roman" w:cs="Times New Roman"/>
        </w:rPr>
        <w:t xml:space="preserve"> </w:t>
      </w:r>
      <w:r w:rsidR="00696287">
        <w:rPr>
          <w:rFonts w:ascii="Times New Roman" w:hAnsi="Times New Roman" w:cs="Times New Roman"/>
        </w:rPr>
        <w:t>P</w:t>
      </w:r>
      <w:r w:rsidR="00DA541D">
        <w:rPr>
          <w:rFonts w:ascii="Times New Roman" w:hAnsi="Times New Roman" w:cs="Times New Roman"/>
        </w:rPr>
        <w:t xml:space="preserve">anel b </w:t>
      </w:r>
      <w:r w:rsidR="00696287">
        <w:rPr>
          <w:rFonts w:ascii="Times New Roman" w:hAnsi="Times New Roman" w:cs="Times New Roman"/>
        </w:rPr>
        <w:t xml:space="preserve">of Figure 2 </w:t>
      </w:r>
      <w:r w:rsidR="00DA541D">
        <w:rPr>
          <w:rFonts w:ascii="Times New Roman" w:hAnsi="Times New Roman" w:cs="Times New Roman"/>
        </w:rPr>
        <w:t>shows that the model estimates of HIV incidence were also consistent with survey-based estimates of incidence (again, not used in calibration).</w:t>
      </w:r>
      <w:r w:rsidR="002F5DA4">
        <w:rPr>
          <w:rFonts w:ascii="Times New Roman" w:hAnsi="Times New Roman" w:cs="Times New Roman"/>
        </w:rPr>
        <w:t xml:space="preserve"> Although it would be possible to move the validation plots from section 3.1 of the supplementary materials into the main text, our preference would be to not make this change, as the Results section is already quite long.</w:t>
      </w:r>
      <w:r>
        <w:rPr>
          <w:rFonts w:ascii="Times New Roman" w:hAnsi="Times New Roman" w:cs="Times New Roman"/>
        </w:rPr>
        <w:t xml:space="preserve"> </w:t>
      </w:r>
      <w:r w:rsidR="00442611">
        <w:rPr>
          <w:rFonts w:ascii="Times New Roman" w:hAnsi="Times New Roman" w:cs="Times New Roman"/>
        </w:rPr>
        <w:t xml:space="preserve">We are willing to reconsider if the editor feels the rearrangement would be of value. </w:t>
      </w:r>
    </w:p>
    <w:p w14:paraId="679B6FDE" w14:textId="77777777" w:rsidR="00E62F8A" w:rsidRDefault="00E62F8A" w:rsidP="00EB4785">
      <w:pPr>
        <w:pStyle w:val="NoSpacing"/>
        <w:rPr>
          <w:rFonts w:ascii="Times New Roman" w:hAnsi="Times New Roman" w:cs="Times New Roman"/>
        </w:rPr>
      </w:pPr>
    </w:p>
    <w:p w14:paraId="640A3770" w14:textId="0D93511D"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7. A flow diagram illustrating the key components of the model and their interactions would be helpful.</w:t>
      </w:r>
    </w:p>
    <w:p w14:paraId="32718483" w14:textId="77777777" w:rsidR="00DA541D" w:rsidRDefault="00DA541D" w:rsidP="00EB4785">
      <w:pPr>
        <w:pStyle w:val="NoSpacing"/>
        <w:rPr>
          <w:rFonts w:ascii="Times New Roman" w:hAnsi="Times New Roman" w:cs="Times New Roman"/>
        </w:rPr>
      </w:pPr>
    </w:p>
    <w:p w14:paraId="2E30BB97" w14:textId="5B622D30" w:rsidR="00DA541D" w:rsidRDefault="00DA541D" w:rsidP="00EB4785">
      <w:pPr>
        <w:pStyle w:val="NoSpacing"/>
        <w:rPr>
          <w:rFonts w:ascii="Times New Roman" w:hAnsi="Times New Roman" w:cs="Times New Roman"/>
        </w:rPr>
      </w:pPr>
      <w:r w:rsidRPr="00DA541D">
        <w:rPr>
          <w:rFonts w:ascii="Times New Roman" w:hAnsi="Times New Roman" w:cs="Times New Roman"/>
          <w:b/>
          <w:bCs/>
        </w:rPr>
        <w:t>RESPONSE</w:t>
      </w:r>
      <w:r>
        <w:rPr>
          <w:rFonts w:ascii="Times New Roman" w:hAnsi="Times New Roman" w:cs="Times New Roman"/>
        </w:rPr>
        <w:t xml:space="preserve">: </w:t>
      </w:r>
      <w:r w:rsidR="0015107E">
        <w:rPr>
          <w:rFonts w:ascii="Times New Roman" w:hAnsi="Times New Roman" w:cs="Times New Roman"/>
        </w:rPr>
        <w:t xml:space="preserve">We have expanded Figure 1 to provide more detail on the model structure. In addition to panel </w:t>
      </w:r>
      <w:r w:rsidR="00442611">
        <w:rPr>
          <w:rFonts w:ascii="Times New Roman" w:hAnsi="Times New Roman" w:cs="Times New Roman"/>
        </w:rPr>
        <w:t>d</w:t>
      </w:r>
      <w:r w:rsidR="0015107E">
        <w:rPr>
          <w:rFonts w:ascii="Times New Roman" w:hAnsi="Times New Roman" w:cs="Times New Roman"/>
        </w:rPr>
        <w:t xml:space="preserve"> (the previous Figure 1, which summarizes the causal pathways), we have added </w:t>
      </w:r>
      <w:r w:rsidR="00442611">
        <w:rPr>
          <w:rFonts w:ascii="Times New Roman" w:hAnsi="Times New Roman" w:cs="Times New Roman"/>
        </w:rPr>
        <w:t xml:space="preserve">panel a to illustrate the modelling of sexual behaviour, </w:t>
      </w:r>
      <w:r w:rsidR="0015107E">
        <w:rPr>
          <w:rFonts w:ascii="Times New Roman" w:hAnsi="Times New Roman" w:cs="Times New Roman"/>
        </w:rPr>
        <w:t xml:space="preserve">panel b to illustrate the modelling of educational attainment, </w:t>
      </w:r>
      <w:r w:rsidR="00442611">
        <w:rPr>
          <w:rFonts w:ascii="Times New Roman" w:hAnsi="Times New Roman" w:cs="Times New Roman"/>
        </w:rPr>
        <w:t xml:space="preserve">and </w:t>
      </w:r>
      <w:r w:rsidR="0015107E">
        <w:rPr>
          <w:rFonts w:ascii="Times New Roman" w:hAnsi="Times New Roman" w:cs="Times New Roman"/>
        </w:rPr>
        <w:t>panel c to illustrate how sources of household income vary in relation to household members’ ages. The updated Figure is shown in the response to the first comment from Reviewer 1.</w:t>
      </w:r>
    </w:p>
    <w:p w14:paraId="7D5090A7" w14:textId="77777777" w:rsidR="00DA541D" w:rsidRDefault="00DA541D" w:rsidP="00EB4785">
      <w:pPr>
        <w:pStyle w:val="NoSpacing"/>
        <w:rPr>
          <w:rFonts w:ascii="Times New Roman" w:hAnsi="Times New Roman" w:cs="Times New Roman"/>
        </w:rPr>
      </w:pPr>
    </w:p>
    <w:p w14:paraId="76FDAE9B" w14:textId="1E9961FB"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8. The reliance on publicly available data is understandable, but the limitations of this data should be acknowledged.</w:t>
      </w:r>
    </w:p>
    <w:p w14:paraId="1485B3CD" w14:textId="77777777" w:rsidR="00DA541D" w:rsidRDefault="00DA541D" w:rsidP="00EB4785">
      <w:pPr>
        <w:pStyle w:val="NoSpacing"/>
        <w:rPr>
          <w:rFonts w:ascii="Times New Roman" w:hAnsi="Times New Roman" w:cs="Times New Roman"/>
        </w:rPr>
      </w:pPr>
    </w:p>
    <w:p w14:paraId="4A41AE3A" w14:textId="6D24AF9A" w:rsidR="00DA541D" w:rsidRDefault="00DA541D" w:rsidP="00EB4785">
      <w:pPr>
        <w:pStyle w:val="NoSpacing"/>
        <w:rPr>
          <w:rFonts w:ascii="Times New Roman" w:hAnsi="Times New Roman" w:cs="Times New Roman"/>
        </w:rPr>
      </w:pPr>
      <w:r w:rsidRPr="00196BC8">
        <w:rPr>
          <w:rFonts w:ascii="Times New Roman" w:hAnsi="Times New Roman" w:cs="Times New Roman"/>
          <w:b/>
          <w:bCs/>
        </w:rPr>
        <w:t>RESPONSE</w:t>
      </w:r>
      <w:r>
        <w:rPr>
          <w:rFonts w:ascii="Times New Roman" w:hAnsi="Times New Roman" w:cs="Times New Roman"/>
        </w:rPr>
        <w:t xml:space="preserve">: </w:t>
      </w:r>
      <w:r w:rsidR="00196BC8">
        <w:rPr>
          <w:rFonts w:ascii="Times New Roman" w:hAnsi="Times New Roman" w:cs="Times New Roman"/>
        </w:rPr>
        <w:t>We have added the following sentence</w:t>
      </w:r>
      <w:r w:rsidR="00AB7972" w:rsidRPr="00AB7972">
        <w:rPr>
          <w:rFonts w:ascii="Times New Roman" w:hAnsi="Times New Roman" w:cs="Times New Roman"/>
        </w:rPr>
        <w:t xml:space="preserve"> </w:t>
      </w:r>
      <w:r w:rsidR="00AB7972">
        <w:rPr>
          <w:rFonts w:ascii="Times New Roman" w:hAnsi="Times New Roman" w:cs="Times New Roman"/>
        </w:rPr>
        <w:t>in the discussion of limitations</w:t>
      </w:r>
      <w:r w:rsidR="00196BC8">
        <w:rPr>
          <w:rFonts w:ascii="Times New Roman" w:hAnsi="Times New Roman" w:cs="Times New Roman"/>
        </w:rPr>
        <w:t>: “</w:t>
      </w:r>
      <w:r w:rsidR="00196BC8" w:rsidRPr="00D445EF">
        <w:rPr>
          <w:rFonts w:ascii="Times New Roman" w:hAnsi="Times New Roman" w:cs="Times New Roman"/>
          <w:i/>
          <w:iCs/>
        </w:rPr>
        <w:t>Our analysis relies only on publicly available data, but longitudinal</w:t>
      </w:r>
      <w:r w:rsidR="00AB7972" w:rsidRPr="00D445EF">
        <w:rPr>
          <w:rFonts w:ascii="Times New Roman" w:hAnsi="Times New Roman" w:cs="Times New Roman"/>
          <w:i/>
          <w:iCs/>
        </w:rPr>
        <w:t xml:space="preserve"> individual-level</w:t>
      </w:r>
      <w:r w:rsidR="00196BC8" w:rsidRPr="00D445EF">
        <w:rPr>
          <w:rFonts w:ascii="Times New Roman" w:hAnsi="Times New Roman" w:cs="Times New Roman"/>
          <w:i/>
          <w:iCs/>
        </w:rPr>
        <w:t xml:space="preserve"> data, such as collected in Health and Demographic Surveillance Systems (HDSSs)</w:t>
      </w:r>
      <w:r w:rsidR="000704C4" w:rsidRPr="00D445EF">
        <w:rPr>
          <w:rFonts w:ascii="Times New Roman" w:hAnsi="Times New Roman" w:cs="Times New Roman"/>
          <w:i/>
          <w:iCs/>
        </w:rPr>
        <w:t xml:space="preserve"> </w:t>
      </w:r>
      <w:r w:rsidR="000704C4" w:rsidRPr="00D445EF">
        <w:rPr>
          <w:rFonts w:ascii="Times New Roman" w:hAnsi="Times New Roman" w:cs="Times New Roman"/>
          <w:i/>
          <w:iCs/>
        </w:rPr>
        <w:fldChar w:fldCharType="begin"/>
      </w:r>
      <w:r w:rsidR="00DD6971">
        <w:rPr>
          <w:rFonts w:ascii="Times New Roman" w:hAnsi="Times New Roman" w:cs="Times New Roman"/>
          <w:i/>
          <w:iCs/>
        </w:rPr>
        <w:instrText xml:space="preserve"> ADDIN EN.CITE &lt;EndNote&gt;&lt;Cite&gt;&lt;Author&gt;Herbst&lt;/Author&gt;&lt;Year&gt;2021&lt;/Year&gt;&lt;RecNum&gt;6044&lt;/RecNum&gt;&lt;DisplayText&gt;[23]&lt;/DisplayText&gt;&lt;record&gt;&lt;rec-number&gt;6044&lt;/rec-number&gt;&lt;foreign-keys&gt;&lt;key app="EN" db-id="vw2a5r2r9vz0fye09er5wes0ad5zexvav50w" timestamp="1754826233"&gt;6044&lt;/key&gt;&lt;/foreign-keys&gt;&lt;ref-type name="Journal Article"&gt;17&lt;/ref-type&gt;&lt;contributors&gt;&lt;authors&gt;&lt;author&gt;Herbst, K.&lt;/author&gt;&lt;author&gt;Juvekar, S.&lt;/author&gt;&lt;author&gt;Jasseh, M.&lt;/author&gt;&lt;author&gt;Berhane, Y.&lt;/author&gt;&lt;author&gt;Chuc, N. T. K.&lt;/author&gt;&lt;author&gt;Seeley, J.&lt;/author&gt;&lt;author&gt;Sankoh, O.&lt;/author&gt;&lt;author&gt;Clark, S. J.&lt;/author&gt;&lt;author&gt;Collinson, M. A.&lt;/author&gt;&lt;/authors&gt;&lt;/contributors&gt;&lt;titles&gt;&lt;title&gt;Health and demographic surveillance systems in low- and middle-income countries: history, state of the art and future prospects&lt;/title&gt;&lt;secondary-title&gt;Global Health Action&lt;/secondary-title&gt;&lt;/titles&gt;&lt;periodical&gt;&lt;full-title&gt;Global Health Action&lt;/full-title&gt;&lt;abbr-1&gt;Glob Health Action&lt;/abbr-1&gt;&lt;/periodical&gt;&lt;pages&gt;1974676&lt;/pages&gt;&lt;volume&gt;14 (Suppl 1)&lt;/volume&gt;&lt;dates&gt;&lt;year&gt;2021&lt;/year&gt;&lt;/dates&gt;&lt;urls&gt;&lt;/urls&gt;&lt;custom2&gt;PMC8986235&lt;/custom2&gt;&lt;electronic-resource-num&gt;10.1080/16549716.2021.1974676&lt;/electronic-resource-num&gt;&lt;/record&gt;&lt;/Cite&gt;&lt;/EndNote&gt;</w:instrText>
      </w:r>
      <w:r w:rsidR="000704C4" w:rsidRPr="00D445EF">
        <w:rPr>
          <w:rFonts w:ascii="Times New Roman" w:hAnsi="Times New Roman" w:cs="Times New Roman"/>
          <w:i/>
          <w:iCs/>
        </w:rPr>
        <w:fldChar w:fldCharType="separate"/>
      </w:r>
      <w:r w:rsidR="00F73B5A">
        <w:rPr>
          <w:rFonts w:ascii="Times New Roman" w:hAnsi="Times New Roman" w:cs="Times New Roman"/>
          <w:i/>
          <w:iCs/>
          <w:noProof/>
        </w:rPr>
        <w:t>[23]</w:t>
      </w:r>
      <w:r w:rsidR="000704C4" w:rsidRPr="00D445EF">
        <w:rPr>
          <w:rFonts w:ascii="Times New Roman" w:hAnsi="Times New Roman" w:cs="Times New Roman"/>
          <w:i/>
          <w:iCs/>
        </w:rPr>
        <w:fldChar w:fldCharType="end"/>
      </w:r>
      <w:r w:rsidR="00196BC8" w:rsidRPr="00D445EF">
        <w:rPr>
          <w:rFonts w:ascii="Times New Roman" w:hAnsi="Times New Roman" w:cs="Times New Roman"/>
          <w:i/>
          <w:iCs/>
        </w:rPr>
        <w:t>, may be particularly valuable in validating the model assumptions about effects of socio-economic status on sexual behaviour, fertility and HIV.</w:t>
      </w:r>
      <w:r w:rsidR="00196BC8">
        <w:rPr>
          <w:rFonts w:ascii="Times New Roman" w:hAnsi="Times New Roman" w:cs="Times New Roman"/>
        </w:rPr>
        <w:t xml:space="preserve">” </w:t>
      </w:r>
    </w:p>
    <w:p w14:paraId="40BD455F" w14:textId="77777777" w:rsidR="00DA541D" w:rsidRDefault="00DA541D" w:rsidP="00EB4785">
      <w:pPr>
        <w:pStyle w:val="NoSpacing"/>
        <w:rPr>
          <w:rFonts w:ascii="Times New Roman" w:hAnsi="Times New Roman" w:cs="Times New Roman"/>
        </w:rPr>
      </w:pPr>
    </w:p>
    <w:p w14:paraId="7D20783A" w14:textId="54C5BBAA"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9. The process of calibrating the model to RCT data needs to be described in more detail. How were the various RCTs selected? How were the intervention effects translated into model parameters? What measures were taken to address heterogeneity across the RCTs?</w:t>
      </w:r>
    </w:p>
    <w:p w14:paraId="629345BE" w14:textId="77777777" w:rsidR="00AB7972" w:rsidRDefault="00AB7972" w:rsidP="00EB4785">
      <w:pPr>
        <w:pStyle w:val="NoSpacing"/>
        <w:rPr>
          <w:rFonts w:ascii="Times New Roman" w:hAnsi="Times New Roman" w:cs="Times New Roman"/>
        </w:rPr>
      </w:pPr>
    </w:p>
    <w:p w14:paraId="3B136BBA" w14:textId="0CCD1C7F" w:rsidR="00AB7972" w:rsidRDefault="00AB7972" w:rsidP="00EB4785">
      <w:pPr>
        <w:pStyle w:val="NoSpacing"/>
        <w:rPr>
          <w:rFonts w:ascii="Times New Roman" w:hAnsi="Times New Roman" w:cs="Times New Roman"/>
        </w:rPr>
      </w:pPr>
      <w:r w:rsidRPr="00AB7972">
        <w:rPr>
          <w:rFonts w:ascii="Times New Roman" w:hAnsi="Times New Roman" w:cs="Times New Roman"/>
          <w:b/>
          <w:bCs/>
        </w:rPr>
        <w:t>RESPONSE</w:t>
      </w:r>
      <w:r>
        <w:rPr>
          <w:rFonts w:ascii="Times New Roman" w:hAnsi="Times New Roman" w:cs="Times New Roman"/>
        </w:rPr>
        <w:t>: The calibration process is described in detail in section 2.2 of the supplementary materials. Section 2.2.1 explains how RCTs were identified from recent reviews. Section 2.2.4 describes in statistical terms how the likelihood was defined, including the random effects to represent heterogeneity across RCTs.</w:t>
      </w:r>
      <w:r w:rsidR="0003117E">
        <w:rPr>
          <w:rFonts w:ascii="Times New Roman" w:hAnsi="Times New Roman" w:cs="Times New Roman"/>
        </w:rPr>
        <w:t xml:space="preserve"> The intervention effects in the RCTs are not “</w:t>
      </w:r>
      <w:r w:rsidR="0003117E" w:rsidRPr="00EB4785">
        <w:rPr>
          <w:rFonts w:ascii="Times New Roman" w:hAnsi="Times New Roman" w:cs="Times New Roman"/>
        </w:rPr>
        <w:t>translated into model parameters</w:t>
      </w:r>
      <w:r w:rsidR="0003117E">
        <w:rPr>
          <w:rFonts w:ascii="Times New Roman" w:hAnsi="Times New Roman" w:cs="Times New Roman"/>
        </w:rPr>
        <w:t xml:space="preserve">” but rather compared against the model simulation of the trial outcome that might be expected, given a particular set of model input parameters, and the likelihood is calculated </w:t>
      </w:r>
      <w:r w:rsidR="0050293F">
        <w:rPr>
          <w:rFonts w:ascii="Times New Roman" w:hAnsi="Times New Roman" w:cs="Times New Roman"/>
        </w:rPr>
        <w:t>as a</w:t>
      </w:r>
      <w:r w:rsidR="0003117E">
        <w:rPr>
          <w:rFonts w:ascii="Times New Roman" w:hAnsi="Times New Roman" w:cs="Times New Roman"/>
        </w:rPr>
        <w:t xml:space="preserve"> measure of </w:t>
      </w:r>
      <w:r w:rsidR="0050293F">
        <w:rPr>
          <w:rFonts w:ascii="Times New Roman" w:hAnsi="Times New Roman" w:cs="Times New Roman"/>
        </w:rPr>
        <w:t xml:space="preserve">the </w:t>
      </w:r>
      <w:r w:rsidR="0003117E">
        <w:rPr>
          <w:rFonts w:ascii="Times New Roman" w:hAnsi="Times New Roman" w:cs="Times New Roman"/>
        </w:rPr>
        <w:t>agreement between simulated and observed trial outcomes. This is described, together with an example, in the first two paragraphs of section 2.2.4 of the supplementary materials.</w:t>
      </w:r>
    </w:p>
    <w:p w14:paraId="106553C9" w14:textId="77777777" w:rsidR="00AB7972" w:rsidRDefault="00AB7972" w:rsidP="00EB4785">
      <w:pPr>
        <w:pStyle w:val="NoSpacing"/>
        <w:rPr>
          <w:rFonts w:ascii="Times New Roman" w:hAnsi="Times New Roman" w:cs="Times New Roman"/>
        </w:rPr>
      </w:pPr>
    </w:p>
    <w:p w14:paraId="61B13617" w14:textId="73189050"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10. The rationale for using hurdle distributions for the socio-economic status parameters should be explained more fully.</w:t>
      </w:r>
    </w:p>
    <w:p w14:paraId="08107BA3" w14:textId="77777777" w:rsidR="0050293F" w:rsidRDefault="0050293F" w:rsidP="00EB4785">
      <w:pPr>
        <w:pStyle w:val="NoSpacing"/>
        <w:rPr>
          <w:rFonts w:ascii="Times New Roman" w:hAnsi="Times New Roman" w:cs="Times New Roman"/>
        </w:rPr>
      </w:pPr>
    </w:p>
    <w:p w14:paraId="3E577428" w14:textId="7679C3A5" w:rsidR="0050293F" w:rsidRDefault="0050293F" w:rsidP="00EB4785">
      <w:pPr>
        <w:pStyle w:val="NoSpacing"/>
        <w:rPr>
          <w:rFonts w:ascii="Times New Roman" w:hAnsi="Times New Roman" w:cs="Times New Roman"/>
        </w:rPr>
      </w:pPr>
      <w:r w:rsidRPr="0050293F">
        <w:rPr>
          <w:rFonts w:ascii="Times New Roman" w:hAnsi="Times New Roman" w:cs="Times New Roman"/>
          <w:b/>
          <w:bCs/>
        </w:rPr>
        <w:t>RESPONSE</w:t>
      </w:r>
      <w:r>
        <w:rPr>
          <w:rFonts w:ascii="Times New Roman" w:hAnsi="Times New Roman" w:cs="Times New Roman"/>
        </w:rPr>
        <w:t xml:space="preserve">: </w:t>
      </w:r>
      <w:r w:rsidR="00B31AA8">
        <w:rPr>
          <w:rFonts w:ascii="Times New Roman" w:hAnsi="Times New Roman" w:cs="Times New Roman"/>
        </w:rPr>
        <w:t>We have added the following in the main text: “</w:t>
      </w:r>
      <w:r w:rsidR="00B31AA8" w:rsidRPr="00D445EF">
        <w:rPr>
          <w:rFonts w:ascii="Times New Roman" w:hAnsi="Times New Roman" w:cs="Times New Roman"/>
          <w:i/>
          <w:iCs/>
        </w:rPr>
        <w:t>this</w:t>
      </w:r>
      <w:r w:rsidR="00B31AA8">
        <w:rPr>
          <w:rFonts w:ascii="Times New Roman" w:hAnsi="Times New Roman" w:cs="Times New Roman"/>
        </w:rPr>
        <w:t xml:space="preserve"> [hurdle] </w:t>
      </w:r>
      <w:r w:rsidR="00B31AA8" w:rsidRPr="00D445EF">
        <w:rPr>
          <w:rFonts w:ascii="Times New Roman" w:hAnsi="Times New Roman" w:cs="Times New Roman"/>
          <w:i/>
          <w:iCs/>
        </w:rPr>
        <w:t>was included to avoid excessive prior confidence in the purported causal relationship</w:t>
      </w:r>
      <w:r w:rsidR="00B31AA8">
        <w:rPr>
          <w:rFonts w:ascii="Times New Roman" w:hAnsi="Times New Roman" w:cs="Times New Roman"/>
        </w:rPr>
        <w:t xml:space="preserve">”. </w:t>
      </w:r>
      <w:r>
        <w:rPr>
          <w:rFonts w:ascii="Times New Roman" w:hAnsi="Times New Roman" w:cs="Times New Roman"/>
        </w:rPr>
        <w:t>The rationale for using hurdle distributions is</w:t>
      </w:r>
      <w:r w:rsidR="00B31AA8">
        <w:rPr>
          <w:rFonts w:ascii="Times New Roman" w:hAnsi="Times New Roman" w:cs="Times New Roman"/>
        </w:rPr>
        <w:t xml:space="preserve"> further</w:t>
      </w:r>
      <w:r>
        <w:rPr>
          <w:rFonts w:ascii="Times New Roman" w:hAnsi="Times New Roman" w:cs="Times New Roman"/>
        </w:rPr>
        <w:t xml:space="preserve"> explained at the start of section 2.1 of the supplementary materials.</w:t>
      </w:r>
      <w:r w:rsidR="008C0D86">
        <w:rPr>
          <w:rFonts w:ascii="Times New Roman" w:hAnsi="Times New Roman" w:cs="Times New Roman"/>
        </w:rPr>
        <w:t xml:space="preserve"> But to make the rationale clearer, we have added the following sentence after the introduction of the gamma prior: “</w:t>
      </w:r>
      <w:bookmarkStart w:id="20" w:name="_Hlk207640086"/>
      <w:r w:rsidR="008C0D86" w:rsidRPr="00D445EF">
        <w:rPr>
          <w:rFonts w:ascii="Times New Roman" w:hAnsi="Times New Roman" w:cs="Times New Roman"/>
          <w:i/>
          <w:iCs/>
        </w:rPr>
        <w:t>If we were not to include a hurdle (i.e. set</w:t>
      </w:r>
      <w:r w:rsidR="00BB1F64" w:rsidRPr="00D445EF">
        <w:rPr>
          <w:rFonts w:ascii="Times New Roman" w:hAnsi="Times New Roman" w:cs="Times New Roman"/>
          <w:i/>
          <w:iCs/>
        </w:rPr>
        <w:t xml:space="preserve"> θ</w:t>
      </w:r>
      <w:r w:rsidR="008C0D86" w:rsidRPr="00D445EF">
        <w:rPr>
          <w:rFonts w:ascii="Times New Roman" w:hAnsi="Times New Roman" w:cs="Times New Roman"/>
          <w:i/>
          <w:iCs/>
        </w:rPr>
        <w:t xml:space="preserve"> = 0</w:t>
      </w:r>
      <w:r w:rsidR="00BB1F64" w:rsidRPr="00D445EF">
        <w:rPr>
          <w:rFonts w:ascii="Times New Roman" w:hAnsi="Times New Roman" w:cs="Times New Roman"/>
          <w:i/>
          <w:iCs/>
        </w:rPr>
        <w:t>, to give a more conventional gamma prior</w:t>
      </w:r>
      <w:r w:rsidR="008C0D86" w:rsidRPr="00D445EF">
        <w:rPr>
          <w:rFonts w:ascii="Times New Roman" w:hAnsi="Times New Roman" w:cs="Times New Roman"/>
          <w:i/>
          <w:iCs/>
        </w:rPr>
        <w:t>), we would be excluding the possibility of a null association, which would be overly optimistic.</w:t>
      </w:r>
      <w:bookmarkEnd w:id="20"/>
      <w:r w:rsidR="008C0D86">
        <w:rPr>
          <w:rFonts w:ascii="Times New Roman" w:hAnsi="Times New Roman" w:cs="Times New Roman"/>
        </w:rPr>
        <w:t>”</w:t>
      </w:r>
      <w:r>
        <w:rPr>
          <w:rFonts w:ascii="Times New Roman" w:hAnsi="Times New Roman" w:cs="Times New Roman"/>
        </w:rPr>
        <w:t xml:space="preserve"> We have</w:t>
      </w:r>
      <w:r w:rsidR="008C0D86">
        <w:rPr>
          <w:rFonts w:ascii="Times New Roman" w:hAnsi="Times New Roman" w:cs="Times New Roman"/>
        </w:rPr>
        <w:t xml:space="preserve"> also</w:t>
      </w:r>
      <w:r>
        <w:rPr>
          <w:rFonts w:ascii="Times New Roman" w:hAnsi="Times New Roman" w:cs="Times New Roman"/>
        </w:rPr>
        <w:t xml:space="preserve"> added an example of possible alternative </w:t>
      </w:r>
      <w:r>
        <w:rPr>
          <w:rFonts w:ascii="Times New Roman" w:hAnsi="Times New Roman" w:cs="Times New Roman"/>
        </w:rPr>
        <w:lastRenderedPageBreak/>
        <w:t xml:space="preserve">prior </w:t>
      </w:r>
      <w:proofErr w:type="gramStart"/>
      <w:r>
        <w:rPr>
          <w:rFonts w:ascii="Times New Roman" w:hAnsi="Times New Roman" w:cs="Times New Roman"/>
        </w:rPr>
        <w:t>specifications, and</w:t>
      </w:r>
      <w:proofErr w:type="gramEnd"/>
      <w:r>
        <w:rPr>
          <w:rFonts w:ascii="Times New Roman" w:hAnsi="Times New Roman" w:cs="Times New Roman"/>
        </w:rPr>
        <w:t xml:space="preserve"> demonstrated how the selection of prior</w:t>
      </w:r>
      <w:r w:rsidR="008C0D86">
        <w:rPr>
          <w:rFonts w:ascii="Times New Roman" w:hAnsi="Times New Roman" w:cs="Times New Roman"/>
        </w:rPr>
        <w:t xml:space="preserve"> (and hurdle)</w:t>
      </w:r>
      <w:r>
        <w:rPr>
          <w:rFonts w:ascii="Times New Roman" w:hAnsi="Times New Roman" w:cs="Times New Roman"/>
        </w:rPr>
        <w:t xml:space="preserve"> can influence the posterior estimates (see response to point </w:t>
      </w:r>
      <w:r w:rsidR="008C0D86">
        <w:rPr>
          <w:rFonts w:ascii="Times New Roman" w:hAnsi="Times New Roman" w:cs="Times New Roman"/>
        </w:rPr>
        <w:t>d</w:t>
      </w:r>
      <w:r>
        <w:rPr>
          <w:rFonts w:ascii="Times New Roman" w:hAnsi="Times New Roman" w:cs="Times New Roman"/>
        </w:rPr>
        <w:t xml:space="preserve"> by the first reviewer).</w:t>
      </w:r>
      <w:r w:rsidR="00647B0A">
        <w:rPr>
          <w:rFonts w:ascii="Times New Roman" w:hAnsi="Times New Roman" w:cs="Times New Roman"/>
        </w:rPr>
        <w:t xml:space="preserve"> </w:t>
      </w:r>
    </w:p>
    <w:p w14:paraId="4A1E3388" w14:textId="77777777" w:rsidR="0050293F" w:rsidRDefault="0050293F" w:rsidP="00EB4785">
      <w:pPr>
        <w:pStyle w:val="NoSpacing"/>
        <w:rPr>
          <w:rFonts w:ascii="Times New Roman" w:hAnsi="Times New Roman" w:cs="Times New Roman"/>
        </w:rPr>
      </w:pPr>
    </w:p>
    <w:p w14:paraId="6674F548" w14:textId="3C0FEDAF"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11. The choice of the three intervention types (school support, vocational training, and unconditional cash transfers) needs to be justified. Are these the most promising or widely implemented economic strengthening interventions in South Africa?</w:t>
      </w:r>
    </w:p>
    <w:p w14:paraId="57ECC710" w14:textId="77777777" w:rsidR="00647B0A" w:rsidRDefault="00647B0A" w:rsidP="00EB4785">
      <w:pPr>
        <w:pStyle w:val="NoSpacing"/>
        <w:rPr>
          <w:rFonts w:ascii="Times New Roman" w:hAnsi="Times New Roman" w:cs="Times New Roman"/>
        </w:rPr>
      </w:pPr>
    </w:p>
    <w:p w14:paraId="079D0F26" w14:textId="2F02FD77" w:rsidR="00647B0A" w:rsidRDefault="00647B0A" w:rsidP="00EB4785">
      <w:pPr>
        <w:pStyle w:val="NoSpacing"/>
        <w:rPr>
          <w:rFonts w:ascii="Times New Roman" w:hAnsi="Times New Roman" w:cs="Times New Roman"/>
        </w:rPr>
      </w:pPr>
      <w:r w:rsidRPr="00647B0A">
        <w:rPr>
          <w:rFonts w:ascii="Times New Roman" w:hAnsi="Times New Roman" w:cs="Times New Roman"/>
          <w:b/>
          <w:bCs/>
        </w:rPr>
        <w:t>RESPONSE</w:t>
      </w:r>
      <w:r>
        <w:rPr>
          <w:rFonts w:ascii="Times New Roman" w:hAnsi="Times New Roman" w:cs="Times New Roman"/>
        </w:rPr>
        <w:t xml:space="preserve">: </w:t>
      </w:r>
      <w:r w:rsidR="00D322F9">
        <w:rPr>
          <w:rFonts w:ascii="Times New Roman" w:hAnsi="Times New Roman" w:cs="Times New Roman"/>
        </w:rPr>
        <w:t>We have added the following sentence in the second paragraph of the ‘Model calibration’ section of the Methods: “</w:t>
      </w:r>
      <w:bookmarkStart w:id="21" w:name="_Hlk207640890"/>
      <w:r w:rsidR="00D322F9" w:rsidRPr="00D445EF">
        <w:rPr>
          <w:rFonts w:ascii="Times New Roman" w:hAnsi="Times New Roman" w:cs="Times New Roman"/>
          <w:i/>
          <w:iCs/>
        </w:rPr>
        <w:t xml:space="preserve">Less frequently studied interventions (e.g. savings programmes, food assistance, financial education) were excluded due to limited RCT data available on their effects </w:t>
      </w:r>
      <w:r w:rsidR="00B25AF5" w:rsidRPr="00D445EF">
        <w:rPr>
          <w:rFonts w:ascii="Times New Roman" w:hAnsi="Times New Roman" w:cs="Times New Roman"/>
          <w:i/>
          <w:iCs/>
        </w:rPr>
        <w:fldChar w:fldCharType="begin"/>
      </w:r>
      <w:r w:rsidR="00F73B5A">
        <w:rPr>
          <w:rFonts w:ascii="Times New Roman" w:hAnsi="Times New Roman" w:cs="Times New Roman"/>
          <w:i/>
          <w:iCs/>
        </w:rPr>
        <w:instrText xml:space="preserve"> ADDIN EN.CITE &lt;EndNote&gt;&lt;Cite&gt;&lt;Author&gt;Swann&lt;/Author&gt;&lt;Year&gt;2018&lt;/Year&gt;&lt;RecNum&gt;5530&lt;/RecNum&gt;&lt;DisplayText&gt;[31]&lt;/DisplayText&gt;&lt;record&gt;&lt;rec-number&gt;5530&lt;/rec-number&gt;&lt;foreign-keys&gt;&lt;key app="EN" db-id="vw2a5r2r9vz0fye09er5wes0ad5zexvav50w" timestamp="0"&gt;5530&lt;/key&gt;&lt;/foreign-keys&gt;&lt;ref-type name="Journal Article"&gt;17&lt;/ref-type&gt;&lt;contributors&gt;&lt;authors&gt;&lt;author&gt;Swann, M.&lt;/author&gt;&lt;/authors&gt;&lt;/contributors&gt;&lt;titles&gt;&lt;title&gt;Economic strengthening for HIV prevention and risk reduction: a review of the evidence&lt;/title&gt;&lt;secondary-title&gt;AIDS Care&lt;/secondary-title&gt;&lt;/titles&gt;&lt;pages&gt;37-84&lt;/pages&gt;&lt;volume&gt;30 (Suppl 3)&lt;/volume&gt;&lt;dates&gt;&lt;year&gt;2018&lt;/year&gt;&lt;/dates&gt;&lt;urls&gt;&lt;/urls&gt;&lt;electronic-resource-num&gt;10.1080/09540121.2018.1479029&lt;/electronic-resource-num&gt;&lt;/record&gt;&lt;/Cite&gt;&lt;/EndNote&gt;</w:instrText>
      </w:r>
      <w:r w:rsidR="00B25AF5" w:rsidRPr="00D445EF">
        <w:rPr>
          <w:rFonts w:ascii="Times New Roman" w:hAnsi="Times New Roman" w:cs="Times New Roman"/>
          <w:i/>
          <w:iCs/>
        </w:rPr>
        <w:fldChar w:fldCharType="separate"/>
      </w:r>
      <w:r w:rsidR="00F73B5A">
        <w:rPr>
          <w:rFonts w:ascii="Times New Roman" w:hAnsi="Times New Roman" w:cs="Times New Roman"/>
          <w:i/>
          <w:iCs/>
          <w:noProof/>
        </w:rPr>
        <w:t>[31]</w:t>
      </w:r>
      <w:r w:rsidR="00B25AF5" w:rsidRPr="00D445EF">
        <w:rPr>
          <w:rFonts w:ascii="Times New Roman" w:hAnsi="Times New Roman" w:cs="Times New Roman"/>
          <w:i/>
          <w:iCs/>
        </w:rPr>
        <w:fldChar w:fldCharType="end"/>
      </w:r>
      <w:r w:rsidR="00D322F9" w:rsidRPr="00D445EF">
        <w:rPr>
          <w:rFonts w:ascii="Times New Roman" w:hAnsi="Times New Roman" w:cs="Times New Roman"/>
          <w:i/>
          <w:iCs/>
        </w:rPr>
        <w:t>.</w:t>
      </w:r>
      <w:bookmarkEnd w:id="21"/>
      <w:r w:rsidR="00D322F9">
        <w:rPr>
          <w:rFonts w:ascii="Times New Roman" w:hAnsi="Times New Roman" w:cs="Times New Roman"/>
        </w:rPr>
        <w:t xml:space="preserve">” </w:t>
      </w:r>
      <w:r>
        <w:rPr>
          <w:rFonts w:ascii="Times New Roman" w:hAnsi="Times New Roman" w:cs="Times New Roman"/>
        </w:rPr>
        <w:t xml:space="preserve">This </w:t>
      </w:r>
      <w:r w:rsidR="00D322F9">
        <w:rPr>
          <w:rFonts w:ascii="Times New Roman" w:hAnsi="Times New Roman" w:cs="Times New Roman"/>
        </w:rPr>
        <w:t xml:space="preserve">question </w:t>
      </w:r>
      <w:r>
        <w:rPr>
          <w:rFonts w:ascii="Times New Roman" w:hAnsi="Times New Roman" w:cs="Times New Roman"/>
        </w:rPr>
        <w:t>was</w:t>
      </w:r>
      <w:r w:rsidR="00D322F9">
        <w:rPr>
          <w:rFonts w:ascii="Times New Roman" w:hAnsi="Times New Roman" w:cs="Times New Roman"/>
        </w:rPr>
        <w:t xml:space="preserve"> also</w:t>
      </w:r>
      <w:r>
        <w:rPr>
          <w:rFonts w:ascii="Times New Roman" w:hAnsi="Times New Roman" w:cs="Times New Roman"/>
        </w:rPr>
        <w:t xml:space="preserve"> partially </w:t>
      </w:r>
      <w:r w:rsidR="00D322F9">
        <w:rPr>
          <w:rFonts w:ascii="Times New Roman" w:hAnsi="Times New Roman" w:cs="Times New Roman"/>
        </w:rPr>
        <w:t>answer</w:t>
      </w:r>
      <w:r>
        <w:rPr>
          <w:rFonts w:ascii="Times New Roman" w:hAnsi="Times New Roman" w:cs="Times New Roman"/>
        </w:rPr>
        <w:t xml:space="preserve">ed in the second paragraph of section 2.2.1 of the supplementary materials: “We also excluded studies of savings programmes, if these did not include elements of vocational training </w:t>
      </w:r>
      <w:r>
        <w:rPr>
          <w:rFonts w:ascii="Times New Roman" w:hAnsi="Times New Roman" w:cs="Times New Roman"/>
        </w:rPr>
        <w:fldChar w:fldCharType="begin"/>
      </w:r>
      <w:r w:rsidR="00F73B5A">
        <w:rPr>
          <w:rFonts w:ascii="Times New Roman" w:hAnsi="Times New Roman" w:cs="Times New Roman"/>
        </w:rPr>
        <w:instrText xml:space="preserve"> ADDIN EN.CITE &lt;EndNote&gt;&lt;Cite&gt;&lt;Author&gt;Jennings&lt;/Author&gt;&lt;Year&gt;2016&lt;/Year&gt;&lt;RecNum&gt;5470&lt;/RecNum&gt;&lt;DisplayText&gt;[32]&lt;/DisplayText&gt;&lt;record&gt;&lt;rec-number&gt;5470&lt;/rec-number&gt;&lt;foreign-keys&gt;&lt;key app="EN" db-id="vw2a5r2r9vz0fye09er5wes0ad5zexvav50w" timestamp="0"&gt;5470&lt;/key&gt;&lt;/foreign-keys&gt;&lt;ref-type name="Journal Article"&gt;17&lt;/ref-type&gt;&lt;contributors&gt;&lt;authors&gt;&lt;author&gt;Jennings, L.&lt;/author&gt;&lt;author&gt;Ssewamala, F. M.&lt;/author&gt;&lt;author&gt;Nabunya, P.&lt;/author&gt;&lt;/authors&gt;&lt;/contributors&gt;&lt;titles&gt;&lt;title&gt;Effect of savings-led economic empowerment on HIV preventive practices among orphaned adolescents in rural Uganda: results from the Suubi-Maka randomized experiment&lt;/title&gt;&lt;secondary-title&gt;AIDS Care&lt;/secondary-title&gt;&lt;/titles&gt;&lt;pages&gt;273-82&lt;/pages&gt;&lt;volume&gt;28&lt;/volume&gt;&lt;number&gt;3&lt;/number&gt;&lt;dates&gt;&lt;year&gt;2016&lt;/year&gt;&lt;/dates&gt;&lt;urls&gt;&lt;/urls&gt;&lt;custom2&gt;PMC4747687&lt;/custom2&gt;&lt;electronic-resource-num&gt;10.1080/09540121.2015.1109585&lt;/electronic-resource-num&gt;&lt;/record&gt;&lt;/Cite&gt;&lt;/EndNote&gt;</w:instrText>
      </w:r>
      <w:r>
        <w:rPr>
          <w:rFonts w:ascii="Times New Roman" w:hAnsi="Times New Roman" w:cs="Times New Roman"/>
        </w:rPr>
        <w:fldChar w:fldCharType="separate"/>
      </w:r>
      <w:r w:rsidR="00F73B5A">
        <w:rPr>
          <w:rFonts w:ascii="Times New Roman" w:hAnsi="Times New Roman" w:cs="Times New Roman"/>
          <w:noProof/>
        </w:rPr>
        <w:t>[32]</w:t>
      </w:r>
      <w:r>
        <w:rPr>
          <w:rFonts w:ascii="Times New Roman" w:hAnsi="Times New Roman" w:cs="Times New Roman"/>
        </w:rPr>
        <w:fldChar w:fldCharType="end"/>
      </w:r>
      <w:r>
        <w:rPr>
          <w:rFonts w:ascii="Times New Roman" w:hAnsi="Times New Roman" w:cs="Times New Roman"/>
        </w:rPr>
        <w:t xml:space="preserve">, and lottery-based interventions </w:t>
      </w:r>
      <w:r>
        <w:rPr>
          <w:rFonts w:ascii="Times New Roman" w:hAnsi="Times New Roman" w:cs="Times New Roman"/>
        </w:rPr>
        <w:fldChar w:fldCharType="begin"/>
      </w:r>
      <w:r w:rsidR="00F73B5A">
        <w:rPr>
          <w:rFonts w:ascii="Times New Roman" w:hAnsi="Times New Roman" w:cs="Times New Roman"/>
        </w:rPr>
        <w:instrText xml:space="preserve"> ADDIN EN.CITE &lt;EndNote&gt;&lt;Cite&gt;&lt;Author&gt;Björkman Nyqvist&lt;/Author&gt;&lt;Year&gt;2015&lt;/Year&gt;&lt;RecNum&gt;3397&lt;/RecNum&gt;&lt;DisplayText&gt;[33]&lt;/DisplayText&gt;&lt;record&gt;&lt;rec-number&gt;3397&lt;/rec-number&gt;&lt;foreign-keys&gt;&lt;key app="EN" db-id="vw2a5r2r9vz0fye09er5wes0ad5zexvav50w" timestamp="0"&gt;3397&lt;/key&gt;&lt;/foreign-keys&gt;&lt;ref-type name="Report"&gt;27&lt;/ref-type&gt;&lt;contributors&gt;&lt;authors&gt;&lt;author&gt;Björkman Nyqvist, M.&lt;/author&gt;&lt;author&gt;Corno, L.&lt;/author&gt;&lt;author&gt;de Walque, D.&lt;/author&gt;&lt;author&gt;Svensson, J.&lt;/author&gt;&lt;/authors&gt;&lt;/contributors&gt;&lt;titles&gt;&lt;title&gt;Using lotteries to incentivize safer sexual behavior: evidence from a randomized controlled trial on HIV prevention&lt;/title&gt;&lt;/titles&gt;&lt;dates&gt;&lt;year&gt;2015&lt;/year&gt;&lt;/dates&gt;&lt;publisher&gt;World Bank Development Research Group&lt;/publisher&gt;&lt;urls&gt;&lt;related-urls&gt;&lt;url&gt;https://openknowledge.worldbank.org/bitstream/handle/10986/21654/WPS7215.pdf?sequence=1. Accessed 5 Nov 2015&lt;/url&gt;&lt;/related-urls&gt;&lt;/urls&gt;&lt;/record&gt;&lt;/Cite&gt;&lt;/EndNote&gt;</w:instrText>
      </w:r>
      <w:r>
        <w:rPr>
          <w:rFonts w:ascii="Times New Roman" w:hAnsi="Times New Roman" w:cs="Times New Roman"/>
        </w:rPr>
        <w:fldChar w:fldCharType="separate"/>
      </w:r>
      <w:r w:rsidR="00F73B5A">
        <w:rPr>
          <w:rFonts w:ascii="Times New Roman" w:hAnsi="Times New Roman" w:cs="Times New Roman"/>
          <w:noProof/>
        </w:rPr>
        <w:t>[33]</w:t>
      </w:r>
      <w:r>
        <w:rPr>
          <w:rFonts w:ascii="Times New Roman" w:hAnsi="Times New Roman" w:cs="Times New Roman"/>
        </w:rPr>
        <w:fldChar w:fldCharType="end"/>
      </w:r>
      <w:r>
        <w:rPr>
          <w:rFonts w:ascii="Times New Roman" w:hAnsi="Times New Roman" w:cs="Times New Roman"/>
        </w:rPr>
        <w:t>, in both cases because the hypothesized effect was on future wealth rather than short-term socio-economic improvement.”</w:t>
      </w:r>
      <w:r w:rsidR="00AC0EDF">
        <w:rPr>
          <w:rFonts w:ascii="Times New Roman" w:hAnsi="Times New Roman" w:cs="Times New Roman"/>
        </w:rPr>
        <w:t xml:space="preserve"> </w:t>
      </w:r>
    </w:p>
    <w:p w14:paraId="4BC90C96" w14:textId="77777777" w:rsidR="00647B0A" w:rsidRDefault="00647B0A" w:rsidP="00EB4785">
      <w:pPr>
        <w:pStyle w:val="NoSpacing"/>
        <w:rPr>
          <w:rFonts w:ascii="Times New Roman" w:hAnsi="Times New Roman" w:cs="Times New Roman"/>
        </w:rPr>
      </w:pPr>
    </w:p>
    <w:p w14:paraId="2FF2BEB2" w14:textId="2F5ADC7A"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12. The assumptions about how the interventions affect model parameters should be clearly stated.</w:t>
      </w:r>
    </w:p>
    <w:p w14:paraId="41728693" w14:textId="77777777" w:rsidR="00B25AF5" w:rsidRDefault="00B25AF5" w:rsidP="00EB4785">
      <w:pPr>
        <w:pStyle w:val="NoSpacing"/>
        <w:rPr>
          <w:rFonts w:ascii="Times New Roman" w:hAnsi="Times New Roman" w:cs="Times New Roman"/>
        </w:rPr>
      </w:pPr>
    </w:p>
    <w:p w14:paraId="0E124E6C" w14:textId="71699BF4" w:rsidR="00B25AF5" w:rsidRDefault="00B25AF5" w:rsidP="00EB4785">
      <w:pPr>
        <w:pStyle w:val="NoSpacing"/>
        <w:rPr>
          <w:rFonts w:ascii="Times New Roman" w:hAnsi="Times New Roman" w:cs="Times New Roman"/>
        </w:rPr>
      </w:pPr>
      <w:r w:rsidRPr="00B25AF5">
        <w:rPr>
          <w:rFonts w:ascii="Times New Roman" w:hAnsi="Times New Roman" w:cs="Times New Roman"/>
          <w:b/>
          <w:bCs/>
        </w:rPr>
        <w:t>RESPONSE</w:t>
      </w:r>
      <w:r>
        <w:rPr>
          <w:rFonts w:ascii="Times New Roman" w:hAnsi="Times New Roman" w:cs="Times New Roman"/>
        </w:rPr>
        <w:t xml:space="preserve">: We have </w:t>
      </w:r>
      <w:r w:rsidR="00F2176A">
        <w:rPr>
          <w:rFonts w:ascii="Times New Roman" w:hAnsi="Times New Roman" w:cs="Times New Roman"/>
        </w:rPr>
        <w:t>added a couple of sentence</w:t>
      </w:r>
      <w:r w:rsidR="00E60BDD">
        <w:rPr>
          <w:rFonts w:ascii="Times New Roman" w:hAnsi="Times New Roman" w:cs="Times New Roman"/>
        </w:rPr>
        <w:t>s</w:t>
      </w:r>
      <w:r w:rsidR="00F2176A">
        <w:rPr>
          <w:rFonts w:ascii="Times New Roman" w:hAnsi="Times New Roman" w:cs="Times New Roman"/>
        </w:rPr>
        <w:t xml:space="preserve"> and </w:t>
      </w:r>
      <w:r>
        <w:rPr>
          <w:rFonts w:ascii="Times New Roman" w:hAnsi="Times New Roman" w:cs="Times New Roman"/>
        </w:rPr>
        <w:t>modified the sentence describing the modelling of school support</w:t>
      </w:r>
      <w:r w:rsidR="00E60BDD">
        <w:rPr>
          <w:rFonts w:ascii="Times New Roman" w:hAnsi="Times New Roman" w:cs="Times New Roman"/>
        </w:rPr>
        <w:t>, in the paragraph before Table 1</w:t>
      </w:r>
      <w:r>
        <w:rPr>
          <w:rFonts w:ascii="Times New Roman" w:hAnsi="Times New Roman" w:cs="Times New Roman"/>
        </w:rPr>
        <w:t>: “</w:t>
      </w:r>
      <w:r w:rsidR="00F2176A" w:rsidRPr="00B25AF5">
        <w:rPr>
          <w:rFonts w:ascii="Times New Roman" w:hAnsi="Times New Roman" w:cs="Times New Roman"/>
        </w:rPr>
        <w:t>The school support intervention is assumed to include both material support (e.g. school uniforms, cost of school transport) and non-material support (e.g. attendance monitoring and counselling)</w:t>
      </w:r>
      <w:r w:rsidR="00F2176A">
        <w:rPr>
          <w:rFonts w:ascii="Times New Roman" w:hAnsi="Times New Roman" w:cs="Times New Roman"/>
        </w:rPr>
        <w:t xml:space="preserve">, </w:t>
      </w:r>
      <w:bookmarkStart w:id="22" w:name="_Hlk207641737"/>
      <w:r w:rsidR="00F2176A" w:rsidRPr="00D445EF">
        <w:rPr>
          <w:rFonts w:ascii="Times New Roman" w:hAnsi="Times New Roman" w:cs="Times New Roman"/>
          <w:i/>
          <w:iCs/>
        </w:rPr>
        <w:t>both of which reduce the probability of school dropout</w:t>
      </w:r>
      <w:bookmarkEnd w:id="22"/>
      <w:r w:rsidR="00D445EF">
        <w:rPr>
          <w:rFonts w:ascii="Times New Roman" w:hAnsi="Times New Roman" w:cs="Times New Roman"/>
        </w:rPr>
        <w:t>….</w:t>
      </w:r>
      <w:r w:rsidR="00F2176A">
        <w:rPr>
          <w:rFonts w:ascii="Times New Roman" w:hAnsi="Times New Roman" w:cs="Times New Roman"/>
        </w:rPr>
        <w:t xml:space="preserve"> </w:t>
      </w:r>
      <w:bookmarkStart w:id="23" w:name="_Hlk207641508"/>
      <w:r w:rsidRPr="00D445EF">
        <w:rPr>
          <w:rFonts w:ascii="Times New Roman" w:hAnsi="Times New Roman" w:cs="Times New Roman"/>
          <w:i/>
          <w:iCs/>
        </w:rPr>
        <w:t>Vocational training is assumed to increase the odds of finding employment in currently unemployed individuals</w:t>
      </w:r>
      <w:r w:rsidR="00F2176A" w:rsidRPr="00D445EF">
        <w:rPr>
          <w:rFonts w:ascii="Times New Roman" w:hAnsi="Times New Roman" w:cs="Times New Roman"/>
          <w:i/>
          <w:iCs/>
        </w:rPr>
        <w:t>.</w:t>
      </w:r>
      <w:bookmarkStart w:id="24" w:name="_Hlk207641569"/>
      <w:bookmarkEnd w:id="23"/>
      <w:r w:rsidR="00E60BDD" w:rsidRPr="00D445EF">
        <w:rPr>
          <w:rFonts w:ascii="Times New Roman" w:hAnsi="Times New Roman" w:cs="Times New Roman"/>
          <w:i/>
          <w:iCs/>
        </w:rPr>
        <w:t xml:space="preserve"> Cash transfers are assumed to be added to total household income (another potential source of income).</w:t>
      </w:r>
      <w:bookmarkEnd w:id="24"/>
      <w:r>
        <w:rPr>
          <w:rFonts w:ascii="Times New Roman" w:hAnsi="Times New Roman" w:cs="Times New Roman"/>
        </w:rPr>
        <w:t>”</w:t>
      </w:r>
      <w:r w:rsidR="00F2176A">
        <w:rPr>
          <w:rFonts w:ascii="Times New Roman" w:hAnsi="Times New Roman" w:cs="Times New Roman"/>
        </w:rPr>
        <w:t xml:space="preserve"> The relevant parameters are also shown in Table 1.</w:t>
      </w:r>
    </w:p>
    <w:p w14:paraId="02215908" w14:textId="77777777" w:rsidR="00B25AF5" w:rsidRDefault="00B25AF5" w:rsidP="00EB4785">
      <w:pPr>
        <w:pStyle w:val="NoSpacing"/>
        <w:rPr>
          <w:rFonts w:ascii="Times New Roman" w:hAnsi="Times New Roman" w:cs="Times New Roman"/>
        </w:rPr>
      </w:pPr>
    </w:p>
    <w:p w14:paraId="0E8A8FF4" w14:textId="6F5745E5"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13. The methods for calculating PAFs are described.</w:t>
      </w:r>
    </w:p>
    <w:p w14:paraId="582B7B0C" w14:textId="77777777" w:rsidR="00F2176A" w:rsidRDefault="00F2176A" w:rsidP="00EB4785">
      <w:pPr>
        <w:pStyle w:val="NoSpacing"/>
        <w:rPr>
          <w:rFonts w:ascii="Times New Roman" w:hAnsi="Times New Roman" w:cs="Times New Roman"/>
        </w:rPr>
      </w:pPr>
    </w:p>
    <w:p w14:paraId="351FD5A6" w14:textId="5BB483E0" w:rsidR="00F2176A" w:rsidRDefault="00F2176A" w:rsidP="00EB4785">
      <w:pPr>
        <w:pStyle w:val="NoSpacing"/>
        <w:rPr>
          <w:rFonts w:ascii="Times New Roman" w:hAnsi="Times New Roman" w:cs="Times New Roman"/>
        </w:rPr>
      </w:pPr>
      <w:r w:rsidRPr="00F2176A">
        <w:rPr>
          <w:rFonts w:ascii="Times New Roman" w:hAnsi="Times New Roman" w:cs="Times New Roman"/>
          <w:b/>
          <w:bCs/>
        </w:rPr>
        <w:t>RESPONSE</w:t>
      </w:r>
      <w:r>
        <w:rPr>
          <w:rFonts w:ascii="Times New Roman" w:hAnsi="Times New Roman" w:cs="Times New Roman"/>
        </w:rPr>
        <w:t>: It is not clear if this was a typo (and the reviewer meant ‘not described’), or if the reviewer was merely noting this for completeness. The methods for describing the PAF calculation are described in the second-last paragraph of the Methods section.</w:t>
      </w:r>
      <w:r w:rsidR="00A81A1B">
        <w:rPr>
          <w:rFonts w:ascii="Times New Roman" w:hAnsi="Times New Roman" w:cs="Times New Roman"/>
        </w:rPr>
        <w:t xml:space="preserve"> To make things clearer, we have changed the previous ‘Model scenarios’ heading to ‘Population attributable fractions’ and added a </w:t>
      </w:r>
      <w:proofErr w:type="spellStart"/>
      <w:r w:rsidR="00A81A1B">
        <w:rPr>
          <w:rFonts w:ascii="Times New Roman" w:hAnsi="Times New Roman" w:cs="Times New Roman"/>
        </w:rPr>
        <w:t>heading</w:t>
      </w:r>
      <w:proofErr w:type="spellEnd"/>
      <w:r w:rsidR="00A81A1B">
        <w:rPr>
          <w:rFonts w:ascii="Times New Roman" w:hAnsi="Times New Roman" w:cs="Times New Roman"/>
        </w:rPr>
        <w:t xml:space="preserve"> before the last paragraph: ‘Future intervention </w:t>
      </w:r>
      <w:proofErr w:type="gramStart"/>
      <w:r w:rsidR="00A81A1B">
        <w:rPr>
          <w:rFonts w:ascii="Times New Roman" w:hAnsi="Times New Roman" w:cs="Times New Roman"/>
        </w:rPr>
        <w:t>scenarios’</w:t>
      </w:r>
      <w:proofErr w:type="gramEnd"/>
      <w:r w:rsidR="00A81A1B">
        <w:rPr>
          <w:rFonts w:ascii="Times New Roman" w:hAnsi="Times New Roman" w:cs="Times New Roman"/>
        </w:rPr>
        <w:t>.</w:t>
      </w:r>
    </w:p>
    <w:p w14:paraId="30E78008" w14:textId="77777777" w:rsidR="00F2176A" w:rsidRDefault="00F2176A" w:rsidP="00EB4785">
      <w:pPr>
        <w:pStyle w:val="NoSpacing"/>
        <w:rPr>
          <w:rFonts w:ascii="Times New Roman" w:hAnsi="Times New Roman" w:cs="Times New Roman"/>
        </w:rPr>
      </w:pPr>
    </w:p>
    <w:p w14:paraId="74C13C95" w14:textId="21540F9B"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14. The finding that none of the interventions have a significant impact over 2025-2040 is surprising. The reasons for this lack of impact should be explored in more detail. Is it due to the limited reach of the interventions, the complexity of the causal pathways, or limitations in the model? In the methods section, the author should mention the impact of the selected interventions from previous results/models.</w:t>
      </w:r>
    </w:p>
    <w:p w14:paraId="60C18F9A" w14:textId="77777777" w:rsidR="00A81A1B" w:rsidRDefault="00A81A1B" w:rsidP="00EB4785">
      <w:pPr>
        <w:pStyle w:val="NoSpacing"/>
        <w:rPr>
          <w:rFonts w:ascii="Times New Roman" w:hAnsi="Times New Roman" w:cs="Times New Roman"/>
        </w:rPr>
      </w:pPr>
    </w:p>
    <w:p w14:paraId="5B8AD559" w14:textId="0DACE021" w:rsidR="00A81A1B" w:rsidRDefault="00A81A1B" w:rsidP="00EB4785">
      <w:pPr>
        <w:pStyle w:val="NoSpacing"/>
        <w:rPr>
          <w:rFonts w:ascii="Times New Roman" w:hAnsi="Times New Roman" w:cs="Times New Roman"/>
        </w:rPr>
      </w:pPr>
      <w:r w:rsidRPr="00A81A1B">
        <w:rPr>
          <w:rFonts w:ascii="Times New Roman" w:hAnsi="Times New Roman" w:cs="Times New Roman"/>
          <w:b/>
          <w:bCs/>
        </w:rPr>
        <w:t>RESPONSE</w:t>
      </w:r>
      <w:r>
        <w:rPr>
          <w:rFonts w:ascii="Times New Roman" w:hAnsi="Times New Roman" w:cs="Times New Roman"/>
        </w:rPr>
        <w:t>: The lack of impact is likely to be due to all three of the factors that the reviewer mentions (or at least the first two – it is difficult to pinpoint specific issues in the model structure that would cause a lack of input). We showed in Figure 3 that the interventions have only a modest impact o</w:t>
      </w:r>
      <w:r w:rsidR="00C75447">
        <w:rPr>
          <w:rFonts w:ascii="Times New Roman" w:hAnsi="Times New Roman" w:cs="Times New Roman"/>
        </w:rPr>
        <w:t>n</w:t>
      </w:r>
      <w:r>
        <w:rPr>
          <w:rFonts w:ascii="Times New Roman" w:hAnsi="Times New Roman" w:cs="Times New Roman"/>
        </w:rPr>
        <w:t xml:space="preserve"> socioeconomic indicators, and </w:t>
      </w:r>
      <w:r w:rsidR="00F73B5A">
        <w:rPr>
          <w:rFonts w:ascii="Times New Roman" w:hAnsi="Times New Roman" w:cs="Times New Roman"/>
        </w:rPr>
        <w:t>we have added further detail to Table 4 showing that that the interventions have almost zero impact on intermediate behavioural outcomes (see the response to the editor’s first comment). W</w:t>
      </w:r>
      <w:r>
        <w:rPr>
          <w:rFonts w:ascii="Times New Roman" w:hAnsi="Times New Roman" w:cs="Times New Roman"/>
        </w:rPr>
        <w:t xml:space="preserve">hen one is dealing with long, complex causal pathways, the intervention impact at the first step in the causal pathway gets diluted at each subsequent step in the pathway. We have added this </w:t>
      </w:r>
      <w:r>
        <w:rPr>
          <w:rFonts w:ascii="Times New Roman" w:hAnsi="Times New Roman" w:cs="Times New Roman"/>
        </w:rPr>
        <w:lastRenderedPageBreak/>
        <w:t>sentence in the Discussion: “</w:t>
      </w:r>
      <w:bookmarkStart w:id="25" w:name="_Hlk207642347"/>
      <w:r w:rsidRPr="00F73B5A">
        <w:rPr>
          <w:rFonts w:ascii="Times New Roman" w:hAnsi="Times New Roman" w:cs="Times New Roman"/>
          <w:i/>
          <w:iCs/>
        </w:rPr>
        <w:t>These modest effects on socioeconomic</w:t>
      </w:r>
      <w:r w:rsidR="00560EF6" w:rsidRPr="00F73B5A">
        <w:rPr>
          <w:rFonts w:ascii="Times New Roman" w:hAnsi="Times New Roman" w:cs="Times New Roman"/>
          <w:i/>
          <w:iCs/>
        </w:rPr>
        <w:t xml:space="preserve"> indicators are further diluted at each subsequent step in the causal pathway, so that the final effects on reproductive health outcomes are negligible.</w:t>
      </w:r>
      <w:bookmarkEnd w:id="25"/>
      <w:r w:rsidR="00560EF6">
        <w:rPr>
          <w:rFonts w:ascii="Times New Roman" w:hAnsi="Times New Roman" w:cs="Times New Roman"/>
        </w:rPr>
        <w:t xml:space="preserve">” </w:t>
      </w:r>
      <w:r w:rsidR="00C75447">
        <w:rPr>
          <w:rFonts w:ascii="Times New Roman" w:hAnsi="Times New Roman" w:cs="Times New Roman"/>
        </w:rPr>
        <w:t xml:space="preserve">As we noted in the Introduction, there have been no detailed previous models of the impact of economic strengthening interventions on HIV, so it is difficult to incorporate these in the Methods, as the reviewer suggests. However, we have mentioned the results of a relatively simple Brazilian modelling study </w:t>
      </w:r>
      <w:r w:rsidR="00C75447">
        <w:rPr>
          <w:rFonts w:ascii="Times New Roman" w:hAnsi="Times New Roman" w:cs="Times New Roman"/>
        </w:rPr>
        <w:fldChar w:fldCharType="begin">
          <w:fldData xml:space="preserve">PEVuZE5vdGU+PENpdGU+PEF1dGhvcj5SdWJpbzwvQXV0aG9yPjxZZWFyPjIwMjQ8L1llYXI+PFJl
Y051bT41NzI1PC9SZWNOdW0+PERpc3BsYXlUZXh0PlszNCwgMzVdPC9EaXNwbGF5VGV4dD48cmVj
b3JkPjxyZWMtbnVtYmVyPjU3MjU8L3JlYy1udW1iZXI+PGZvcmVpZ24ta2V5cz48a2V5IGFwcD0i
RU4iIGRiLWlkPSJ2dzJhNXIycjl2ejBmeWUwOWVyNXdlczBhZDV6ZXh2YXY1MHciIHRpbWVzdGFt
cD0iMCI+NTcyNTwva2V5PjwvZm9yZWlnbi1rZXlzPjxyZWYtdHlwZSBuYW1lPSJKb3VybmFsIEFy
dGljbGUiPjE3PC9yZWYtdHlwZT48Y29udHJpYnV0b3JzPjxhdXRob3JzPjxhdXRob3I+UnViaW8s
IEYuIEEuPC9hdXRob3I+PGF1dGhvcj5BbWFkLCBBLiBBLiBTLjwvYXV0aG9yPjxhdXRob3I+QXJh
bnNpb2xhLCBULiBKLjwvYXV0aG9yPjxhdXRob3I+ZGUgT2xpdmVpcmEsIFIuIEIuPC9hdXRob3I+
PGF1dGhvcj5OYWlkb28sIE0uPC9hdXRob3I+PGF1dGhvcj5Nb3lhLCBFLiBNLiBELjwvYXV0aG9y
PjxhdXRob3I+QW5kZXJsZSwgUi4gVi48L2F1dGhvcj48YXV0aG9yPlNpcm9uaSwgQS4gUC48L2F1
dGhvcj48YXV0aG9yPk9yZG9uZXosIEouIEEuPC9hdXRob3I+PGF1dGhvcj5TYW5jaGV6LCBNLiBO
LjwvYXV0aG9yPjxhdXRob3I+ZGUgT2xpdmVpcmEsIEouIEYuPC9hdXRob3I+PGF1dGhvcj5kZSBT
b3V6YSwgTC4gRS48L2F1dGhvcj48YXV0aG9yPkRvdXJhZG8sIEkuPC9hdXRob3I+PGF1dGhvcj5N
YWNpbmtvLCBKLjwvYXV0aG9yPjxhdXRob3I+UmFzZWxsYSwgRC48L2F1dGhvcj48L2F1dGhvcnM+
PC9jb250cmlidXRvcnM+PHRpdGxlcz48dGl0bGU+RXZhbHVhdGluZyBzb2NpYWwgcHJvdGVjdGlv
biBtaXRpZ2F0aW9uIGVmZmVjdHMgb24gSElWL0FJRFMgYW5kIHR1YmVyY3Vsb3NpcyB0aHJvdWdo
IGEgbWF0aGVtYXRpY2FsIG1vZGVsbGluZyBzdHVkeTwvdGl0bGU+PHNlY29uZGFyeS10aXRsZT5T
Y2llbnRpZmljIFJlcG9ydHM8L3NlY29uZGFyeS10aXRsZT48L3RpdGxlcz48cGVyaW9kaWNhbD48
ZnVsbC10aXRsZT5TY2llbnRpZmljIFJlcG9ydHM8L2Z1bGwtdGl0bGU+PGFiYnItMT5TY2kgUmVw
PC9hYmJyLTE+PC9wZXJpb2RpY2FsPjxwYWdlcz4xMTczOTwvcGFnZXM+PHZvbHVtZT4xNDwvdm9s
dW1lPjxudW1iZXI+MTwvbnVtYmVyPjxkYXRlcz48eWVhcj4yMDI0PC95ZWFyPjwvZGF0ZXM+PHVy
bHM+PC91cmxzPjxjdXN0b20yPlBNQzExMTExNzg2PC9jdXN0b20yPjxlbGVjdHJvbmljLXJlc291
cmNlLW51bT4xMC4xMDM4L3M0MTU5OC0wMjQtNjIwMDctMDwvZWxlY3Ryb25pYy1yZXNvdXJjZS1u
dW0+PC9yZWNvcmQ+PC9DaXRlPjxDaXRlPjxBdXRob3I+QnJ1bmllcmEgZGUgT2xpdmVpcmE8L0F1
dGhvcj48WWVhcj4yMDIyPC9ZZWFyPjxSZWNOdW0+NTcyNDwvUmVjTnVtPjxyZWNvcmQ+PHJlYy1u
dW1iZXI+NTcyNDwvcmVjLW51bWJlcj48Zm9yZWlnbi1rZXlzPjxrZXkgYXBwPSJFTiIgZGItaWQ9
InZ3MmE1cjJyOXZ6MGZ5ZTA5ZXI1d2VzMGFkNXpleHZhdjUwdyIgdGltZXN0YW1wPSIwIj41NzI0
PC9rZXk+PC9mb3JlaWduLWtleXM+PHJlZi10eXBlIG5hbWU9IkpvdXJuYWwgQXJ0aWNsZSI+MTc8
L3JlZi10eXBlPjxjb250cmlidXRvcnM+PGF1dGhvcnM+PGF1dGhvcj5CcnVuaWVyYSBkZSBPbGl2
ZWlyYSwgUi4gQi48L2F1dGhvcj48YXV0aG9yPlJ1YmlvLCBGLiBBLjwvYXV0aG9yPjxhdXRob3I+
QW5kZXJsZSwgUi48L2F1dGhvcj48YXV0aG9yPlNhbmNoZXosIE0uPC9hdXRob3I+PGF1dGhvcj5k
ZSBTb3V6YSwgTC4gRS48L2F1dGhvcj48YXV0aG9yPk1hY2lua28sIEouPC9hdXRob3I+PGF1dGhv
cj5Eb3VyYWRvLCBJLjwvYXV0aG9yPjxhdXRob3I+UmFzZWxsYSwgRC48L2F1dGhvcj48L2F1dGhv
cnM+PC9jb250cmlidXRvcnM+PHRpdGxlcz48dGl0bGU+SW5jb3Jwb3JhdGluZyBzb2NpYWwgZGV0
ZXJtaW5hbnRzIG9mIGhlYWx0aCBpbnRvIHRoZSBtYXRoZW1hdGljYWwgbW9kZWxpbmcgb2YgSElW
L0FJRFM8L3RpdGxlPjxzZWNvbmRhcnktdGl0bGU+U2NpZW50aWZpYyBSZXBvcnRzPC9zZWNvbmRh
cnktdGl0bGU+PC90aXRsZXM+PHBlcmlvZGljYWw+PGZ1bGwtdGl0bGU+U2NpZW50aWZpYyBSZXBv
cnRzPC9mdWxsLXRpdGxlPjxhYmJyLTE+U2NpIFJlcDwvYWJici0xPjwvcGVyaW9kaWNhbD48cGFn
ZXM+MjA1NDE8L3BhZ2VzPjx2b2x1bWU+MTI8L3ZvbHVtZT48bnVtYmVyPjE8L251bWJlcj48ZGF0
ZXM+PHllYXI+MjAyMjwveWVhcj48L2RhdGVzPjx1cmxzPjwvdXJscz48Y3VzdG9tMj5QTUM5NzA3
MTIyPC9jdXN0b20yPjxlbGVjdHJvbmljLXJlc291cmNlLW51bT4xMC4xMDM4L3M0MTU5OC0wMjIt
MjQ0NTktMDwvZWxlY3Ryb25pYy1yZXNvdXJjZS1udW0+PC9yZWNvcmQ+PC9DaXRlPjwvRW5kTm90
ZT5=
</w:fldData>
        </w:fldChar>
      </w:r>
      <w:r w:rsidR="00DD6971">
        <w:rPr>
          <w:rFonts w:ascii="Times New Roman" w:hAnsi="Times New Roman" w:cs="Times New Roman"/>
        </w:rPr>
        <w:instrText xml:space="preserve"> ADDIN EN.CITE </w:instrText>
      </w:r>
      <w:r w:rsidR="00DD6971">
        <w:rPr>
          <w:rFonts w:ascii="Times New Roman" w:hAnsi="Times New Roman" w:cs="Times New Roman"/>
        </w:rPr>
        <w:fldChar w:fldCharType="begin">
          <w:fldData xml:space="preserve">PEVuZE5vdGU+PENpdGU+PEF1dGhvcj5SdWJpbzwvQXV0aG9yPjxZZWFyPjIwMjQ8L1llYXI+PFJl
Y051bT41NzI1PC9SZWNOdW0+PERpc3BsYXlUZXh0PlszNCwgMzVdPC9EaXNwbGF5VGV4dD48cmVj
b3JkPjxyZWMtbnVtYmVyPjU3MjU8L3JlYy1udW1iZXI+PGZvcmVpZ24ta2V5cz48a2V5IGFwcD0i
RU4iIGRiLWlkPSJ2dzJhNXIycjl2ejBmeWUwOWVyNXdlczBhZDV6ZXh2YXY1MHciIHRpbWVzdGFt
cD0iMCI+NTcyNTwva2V5PjwvZm9yZWlnbi1rZXlzPjxyZWYtdHlwZSBuYW1lPSJKb3VybmFsIEFy
dGljbGUiPjE3PC9yZWYtdHlwZT48Y29udHJpYnV0b3JzPjxhdXRob3JzPjxhdXRob3I+UnViaW8s
IEYuIEEuPC9hdXRob3I+PGF1dGhvcj5BbWFkLCBBLiBBLiBTLjwvYXV0aG9yPjxhdXRob3I+QXJh
bnNpb2xhLCBULiBKLjwvYXV0aG9yPjxhdXRob3I+ZGUgT2xpdmVpcmEsIFIuIEIuPC9hdXRob3I+
PGF1dGhvcj5OYWlkb28sIE0uPC9hdXRob3I+PGF1dGhvcj5Nb3lhLCBFLiBNLiBELjwvYXV0aG9y
PjxhdXRob3I+QW5kZXJsZSwgUi4gVi48L2F1dGhvcj48YXV0aG9yPlNpcm9uaSwgQS4gUC48L2F1
dGhvcj48YXV0aG9yPk9yZG9uZXosIEouIEEuPC9hdXRob3I+PGF1dGhvcj5TYW5jaGV6LCBNLiBO
LjwvYXV0aG9yPjxhdXRob3I+ZGUgT2xpdmVpcmEsIEouIEYuPC9hdXRob3I+PGF1dGhvcj5kZSBT
b3V6YSwgTC4gRS48L2F1dGhvcj48YXV0aG9yPkRvdXJhZG8sIEkuPC9hdXRob3I+PGF1dGhvcj5N
YWNpbmtvLCBKLjwvYXV0aG9yPjxhdXRob3I+UmFzZWxsYSwgRC48L2F1dGhvcj48L2F1dGhvcnM+
PC9jb250cmlidXRvcnM+PHRpdGxlcz48dGl0bGU+RXZhbHVhdGluZyBzb2NpYWwgcHJvdGVjdGlv
biBtaXRpZ2F0aW9uIGVmZmVjdHMgb24gSElWL0FJRFMgYW5kIHR1YmVyY3Vsb3NpcyB0aHJvdWdo
IGEgbWF0aGVtYXRpY2FsIG1vZGVsbGluZyBzdHVkeTwvdGl0bGU+PHNlY29uZGFyeS10aXRsZT5T
Y2llbnRpZmljIFJlcG9ydHM8L3NlY29uZGFyeS10aXRsZT48L3RpdGxlcz48cGVyaW9kaWNhbD48
ZnVsbC10aXRsZT5TY2llbnRpZmljIFJlcG9ydHM8L2Z1bGwtdGl0bGU+PGFiYnItMT5TY2kgUmVw
PC9hYmJyLTE+PC9wZXJpb2RpY2FsPjxwYWdlcz4xMTczOTwvcGFnZXM+PHZvbHVtZT4xNDwvdm9s
dW1lPjxudW1iZXI+MTwvbnVtYmVyPjxkYXRlcz48eWVhcj4yMDI0PC95ZWFyPjwvZGF0ZXM+PHVy
bHM+PC91cmxzPjxjdXN0b20yPlBNQzExMTExNzg2PC9jdXN0b20yPjxlbGVjdHJvbmljLXJlc291
cmNlLW51bT4xMC4xMDM4L3M0MTU5OC0wMjQtNjIwMDctMDwvZWxlY3Ryb25pYy1yZXNvdXJjZS1u
dW0+PC9yZWNvcmQ+PC9DaXRlPjxDaXRlPjxBdXRob3I+QnJ1bmllcmEgZGUgT2xpdmVpcmE8L0F1
dGhvcj48WWVhcj4yMDIyPC9ZZWFyPjxSZWNOdW0+NTcyNDwvUmVjTnVtPjxyZWNvcmQ+PHJlYy1u
dW1iZXI+NTcyNDwvcmVjLW51bWJlcj48Zm9yZWlnbi1rZXlzPjxrZXkgYXBwPSJFTiIgZGItaWQ9
InZ3MmE1cjJyOXZ6MGZ5ZTA5ZXI1d2VzMGFkNXpleHZhdjUwdyIgdGltZXN0YW1wPSIwIj41NzI0
PC9rZXk+PC9mb3JlaWduLWtleXM+PHJlZi10eXBlIG5hbWU9IkpvdXJuYWwgQXJ0aWNsZSI+MTc8
L3JlZi10eXBlPjxjb250cmlidXRvcnM+PGF1dGhvcnM+PGF1dGhvcj5CcnVuaWVyYSBkZSBPbGl2
ZWlyYSwgUi4gQi48L2F1dGhvcj48YXV0aG9yPlJ1YmlvLCBGLiBBLjwvYXV0aG9yPjxhdXRob3I+
QW5kZXJsZSwgUi48L2F1dGhvcj48YXV0aG9yPlNhbmNoZXosIE0uPC9hdXRob3I+PGF1dGhvcj5k
ZSBTb3V6YSwgTC4gRS48L2F1dGhvcj48YXV0aG9yPk1hY2lua28sIEouPC9hdXRob3I+PGF1dGhv
cj5Eb3VyYWRvLCBJLjwvYXV0aG9yPjxhdXRob3I+UmFzZWxsYSwgRC48L2F1dGhvcj48L2F1dGhv
cnM+PC9jb250cmlidXRvcnM+PHRpdGxlcz48dGl0bGU+SW5jb3Jwb3JhdGluZyBzb2NpYWwgZGV0
ZXJtaW5hbnRzIG9mIGhlYWx0aCBpbnRvIHRoZSBtYXRoZW1hdGljYWwgbW9kZWxpbmcgb2YgSElW
L0FJRFM8L3RpdGxlPjxzZWNvbmRhcnktdGl0bGU+U2NpZW50aWZpYyBSZXBvcnRzPC9zZWNvbmRh
cnktdGl0bGU+PC90aXRsZXM+PHBlcmlvZGljYWw+PGZ1bGwtdGl0bGU+U2NpZW50aWZpYyBSZXBv
cnRzPC9mdWxsLXRpdGxlPjxhYmJyLTE+U2NpIFJlcDwvYWJici0xPjwvcGVyaW9kaWNhbD48cGFn
ZXM+MjA1NDE8L3BhZ2VzPjx2b2x1bWU+MTI8L3ZvbHVtZT48bnVtYmVyPjE8L251bWJlcj48ZGF0
ZXM+PHllYXI+MjAyMjwveWVhcj48L2RhdGVzPjx1cmxzPjwvdXJscz48Y3VzdG9tMj5QTUM5NzA3
MTIyPC9jdXN0b20yPjxlbGVjdHJvbmljLXJlc291cmNlLW51bT4xMC4xMDM4L3M0MTU5OC0wMjIt
MjQ0NTktMDwvZWxlY3Ryb25pYy1yZXNvdXJjZS1udW0+PC9yZWNvcmQ+PC9DaXRlPjwvRW5kTm90
ZT5=
</w:fldData>
        </w:fldChar>
      </w:r>
      <w:r w:rsidR="00DD6971">
        <w:rPr>
          <w:rFonts w:ascii="Times New Roman" w:hAnsi="Times New Roman" w:cs="Times New Roman"/>
        </w:rPr>
        <w:instrText xml:space="preserve"> ADDIN EN.CITE.DATA </w:instrText>
      </w:r>
      <w:r w:rsidR="00DD6971">
        <w:rPr>
          <w:rFonts w:ascii="Times New Roman" w:hAnsi="Times New Roman" w:cs="Times New Roman"/>
        </w:rPr>
      </w:r>
      <w:r w:rsidR="00DD6971">
        <w:rPr>
          <w:rFonts w:ascii="Times New Roman" w:hAnsi="Times New Roman" w:cs="Times New Roman"/>
        </w:rPr>
        <w:fldChar w:fldCharType="end"/>
      </w:r>
      <w:r w:rsidR="00C75447">
        <w:rPr>
          <w:rFonts w:ascii="Times New Roman" w:hAnsi="Times New Roman" w:cs="Times New Roman"/>
        </w:rPr>
        <w:fldChar w:fldCharType="separate"/>
      </w:r>
      <w:r w:rsidR="00F73B5A">
        <w:rPr>
          <w:rFonts w:ascii="Times New Roman" w:hAnsi="Times New Roman" w:cs="Times New Roman"/>
          <w:noProof/>
        </w:rPr>
        <w:t>[34, 35]</w:t>
      </w:r>
      <w:r w:rsidR="00C75447">
        <w:rPr>
          <w:rFonts w:ascii="Times New Roman" w:hAnsi="Times New Roman" w:cs="Times New Roman"/>
        </w:rPr>
        <w:fldChar w:fldCharType="end"/>
      </w:r>
      <w:r w:rsidR="00C75447">
        <w:rPr>
          <w:rFonts w:ascii="Times New Roman" w:hAnsi="Times New Roman" w:cs="Times New Roman"/>
        </w:rPr>
        <w:t xml:space="preserve"> in the Discussion, and the last column in Table 1 references the results of previous studies that inform our choice of model assumptions about the intervention effects. </w:t>
      </w:r>
    </w:p>
    <w:p w14:paraId="202A1FF8" w14:textId="77777777" w:rsidR="00A81A1B" w:rsidRDefault="00A81A1B" w:rsidP="00EB4785">
      <w:pPr>
        <w:pStyle w:val="NoSpacing"/>
        <w:rPr>
          <w:rFonts w:ascii="Times New Roman" w:hAnsi="Times New Roman" w:cs="Times New Roman"/>
        </w:rPr>
      </w:pPr>
    </w:p>
    <w:p w14:paraId="343E2221" w14:textId="78278BC6"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15. The discussion should also consider the policy implications of the findings. If economic strengthening interventions are unlikely to have a significant impact on HIV, STIs, and teenage pregnancy, what other strategies should be pursued?</w:t>
      </w:r>
    </w:p>
    <w:p w14:paraId="0A83E402" w14:textId="77777777" w:rsidR="00560EF6" w:rsidRDefault="00560EF6" w:rsidP="00EB4785">
      <w:pPr>
        <w:pStyle w:val="NoSpacing"/>
        <w:rPr>
          <w:rFonts w:ascii="Times New Roman" w:hAnsi="Times New Roman" w:cs="Times New Roman"/>
        </w:rPr>
      </w:pPr>
    </w:p>
    <w:p w14:paraId="17C9D66C" w14:textId="717B92E4" w:rsidR="00560EF6" w:rsidRDefault="00560EF6" w:rsidP="00EB4785">
      <w:pPr>
        <w:pStyle w:val="NoSpacing"/>
        <w:rPr>
          <w:rFonts w:ascii="Times New Roman" w:hAnsi="Times New Roman" w:cs="Times New Roman"/>
        </w:rPr>
      </w:pPr>
      <w:r w:rsidRPr="00560EF6">
        <w:rPr>
          <w:rFonts w:ascii="Times New Roman" w:hAnsi="Times New Roman" w:cs="Times New Roman"/>
          <w:b/>
          <w:bCs/>
        </w:rPr>
        <w:t>RESPONSE</w:t>
      </w:r>
      <w:r>
        <w:rPr>
          <w:rFonts w:ascii="Times New Roman" w:hAnsi="Times New Roman" w:cs="Times New Roman"/>
        </w:rPr>
        <w:t xml:space="preserve">: </w:t>
      </w:r>
      <w:r w:rsidR="007C0C82">
        <w:rPr>
          <w:rFonts w:ascii="Times New Roman" w:hAnsi="Times New Roman" w:cs="Times New Roman"/>
        </w:rPr>
        <w:t xml:space="preserve">It is difficult to identify clear policy implications. We would argue that in the current context, where HIV funding is still ‘ringfenced’ but increasingly constrained, it makes sense to focus HIV </w:t>
      </w:r>
      <w:r w:rsidR="00472A9F">
        <w:rPr>
          <w:rFonts w:ascii="Times New Roman" w:hAnsi="Times New Roman" w:cs="Times New Roman"/>
        </w:rPr>
        <w:t>spend</w:t>
      </w:r>
      <w:r w:rsidR="007C0C82">
        <w:rPr>
          <w:rFonts w:ascii="Times New Roman" w:hAnsi="Times New Roman" w:cs="Times New Roman"/>
        </w:rPr>
        <w:t xml:space="preserve">ing on interventions that have been shown to be highly cost-effective, e.g. condom distribution, ART and </w:t>
      </w:r>
      <w:proofErr w:type="spellStart"/>
      <w:r w:rsidR="007C0C82">
        <w:rPr>
          <w:rFonts w:ascii="Times New Roman" w:hAnsi="Times New Roman" w:cs="Times New Roman"/>
        </w:rPr>
        <w:t>PrEP</w:t>
      </w:r>
      <w:proofErr w:type="spellEnd"/>
      <w:r w:rsidR="007C0C82">
        <w:rPr>
          <w:rFonts w:ascii="Times New Roman" w:hAnsi="Times New Roman" w:cs="Times New Roman"/>
        </w:rPr>
        <w:t xml:space="preserve"> for key populations </w:t>
      </w:r>
      <w:r w:rsidR="00472A9F">
        <w:rPr>
          <w:rFonts w:ascii="Times New Roman" w:hAnsi="Times New Roman" w:cs="Times New Roman"/>
        </w:rPr>
        <w:fldChar w:fldCharType="begin"/>
      </w:r>
      <w:r w:rsidR="00F73B5A">
        <w:rPr>
          <w:rFonts w:ascii="Times New Roman" w:hAnsi="Times New Roman" w:cs="Times New Roman"/>
        </w:rPr>
        <w:instrText xml:space="preserve"> ADDIN EN.CITE &lt;EndNote&gt;&lt;Cite&gt;&lt;Author&gt;Meyer-Rath&lt;/Author&gt;&lt;Year&gt;2025&lt;/Year&gt;&lt;RecNum&gt;5960&lt;/RecNum&gt;&lt;DisplayText&gt;[36]&lt;/DisplayText&gt;&lt;record&gt;&lt;rec-number&gt;5960&lt;/rec-number&gt;&lt;foreign-keys&gt;&lt;key app="EN" db-id="vw2a5r2r9vz0fye09er5wes0ad5zexvav50w" timestamp="1745570942"&gt;5960&lt;/key&gt;&lt;/foreign-keys&gt;&lt;ref-type name="Journal Article"&gt;17&lt;/ref-type&gt;&lt;contributors&gt;&lt;authors&gt;&lt;author&gt;Meyer-Rath, G.&lt;/author&gt;&lt;author&gt;Jamieson, L.&lt;/author&gt;&lt;author&gt;Mudimu, E.&lt;/author&gt;&lt;author&gt;Imai-Eaton, J. W.&lt;/author&gt;&lt;author&gt;Johnson, L. F.&lt;/author&gt;&lt;/authors&gt;&lt;/contributors&gt;&lt;titles&gt;&lt;title&gt;The cost of the plunge: the impact and cost of a cessation of PEPFAR-supported services in South Africa&lt;/title&gt;&lt;secondary-title&gt;AIDS&lt;/secondary-title&gt;&lt;/titles&gt;&lt;periodical&gt;&lt;full-title&gt;AIDS&lt;/full-title&gt;&lt;/periodical&gt;&lt;pages&gt;1476-1480&lt;/pages&gt;&lt;volume&gt;39&lt;/volume&gt;&lt;dates&gt;&lt;year&gt;2025&lt;/year&gt;&lt;/dates&gt;&lt;urls&gt;&lt;/urls&gt;&lt;electronic-resource-num&gt;10.1101/2025.04.22.25326207&lt;/electronic-resource-num&gt;&lt;/record&gt;&lt;/Cite&gt;&lt;/EndNote&gt;</w:instrText>
      </w:r>
      <w:r w:rsidR="00472A9F">
        <w:rPr>
          <w:rFonts w:ascii="Times New Roman" w:hAnsi="Times New Roman" w:cs="Times New Roman"/>
        </w:rPr>
        <w:fldChar w:fldCharType="separate"/>
      </w:r>
      <w:r w:rsidR="00F73B5A">
        <w:rPr>
          <w:rFonts w:ascii="Times New Roman" w:hAnsi="Times New Roman" w:cs="Times New Roman"/>
          <w:noProof/>
        </w:rPr>
        <w:t>[36]</w:t>
      </w:r>
      <w:r w:rsidR="00472A9F">
        <w:rPr>
          <w:rFonts w:ascii="Times New Roman" w:hAnsi="Times New Roman" w:cs="Times New Roman"/>
        </w:rPr>
        <w:fldChar w:fldCharType="end"/>
      </w:r>
      <w:r w:rsidR="007C0C82">
        <w:rPr>
          <w:rFonts w:ascii="Times New Roman" w:hAnsi="Times New Roman" w:cs="Times New Roman"/>
        </w:rPr>
        <w:t>. However, in the longer term it makes sense to move away from this ‘siloed’ way of thinking about budgets and programmes, and evaluate the value of economic strengthening more holistically, considering the gains across diverse domains</w:t>
      </w:r>
      <w:r w:rsidR="0022777F">
        <w:rPr>
          <w:rFonts w:ascii="Times New Roman" w:hAnsi="Times New Roman" w:cs="Times New Roman"/>
        </w:rPr>
        <w:t xml:space="preserve">, similar to work pioneered by Remme </w:t>
      </w:r>
      <w:r w:rsidR="0022777F" w:rsidRPr="00AB7B86">
        <w:rPr>
          <w:rFonts w:ascii="Times New Roman" w:hAnsi="Times New Roman" w:cs="Times New Roman"/>
          <w:i/>
          <w:iCs/>
        </w:rPr>
        <w:t>et al</w:t>
      </w:r>
      <w:r w:rsidR="0022777F">
        <w:rPr>
          <w:rFonts w:ascii="Times New Roman" w:hAnsi="Times New Roman" w:cs="Times New Roman"/>
        </w:rPr>
        <w:t xml:space="preserve"> </w:t>
      </w:r>
      <w:r w:rsidR="00AB7B86">
        <w:rPr>
          <w:rFonts w:ascii="Times New Roman" w:hAnsi="Times New Roman" w:cs="Times New Roman"/>
        </w:rPr>
        <w:fldChar w:fldCharType="begin"/>
      </w:r>
      <w:r w:rsidR="00F73B5A">
        <w:rPr>
          <w:rFonts w:ascii="Times New Roman" w:hAnsi="Times New Roman" w:cs="Times New Roman"/>
        </w:rPr>
        <w:instrText xml:space="preserve"> ADDIN EN.CITE &lt;EndNote&gt;&lt;Cite&gt;&lt;Author&gt;Remme&lt;/Author&gt;&lt;Year&gt;2014&lt;/Year&gt;&lt;RecNum&gt;6062&lt;/RecNum&gt;&lt;DisplayText&gt;[37]&lt;/DisplayText&gt;&lt;record&gt;&lt;rec-number&gt;6062&lt;/rec-number&gt;&lt;foreign-keys&gt;&lt;key app="EN" db-id="vw2a5r2r9vz0fye09er5wes0ad5zexvav50w" timestamp="1757419197"&gt;6062&lt;/key&gt;&lt;/foreign-keys&gt;&lt;ref-type name="Journal Article"&gt;17&lt;/ref-type&gt;&lt;contributors&gt;&lt;authors&gt;&lt;author&gt;Remme, M.&lt;/author&gt;&lt;author&gt;Vassall, A.&lt;/author&gt;&lt;author&gt;Lutz, B.&lt;/author&gt;&lt;author&gt;Luna, J.&lt;/author&gt;&lt;author&gt;Watts, C.&lt;/author&gt;&lt;/authors&gt;&lt;/contributors&gt;&lt;titles&gt;&lt;title&gt;Financing structural interventions: going beyond HIV-only value for money assessments&lt;/title&gt;&lt;secondary-title&gt;AIDS&lt;/secondary-title&gt;&lt;/titles&gt;&lt;periodical&gt;&lt;full-title&gt;AIDS&lt;/full-title&gt;&lt;/periodical&gt;&lt;pages&gt;425-34&lt;/pages&gt;&lt;volume&gt;28&lt;/volume&gt;&lt;number&gt;3&lt;/number&gt;&lt;dates&gt;&lt;year&gt;2014&lt;/year&gt;&lt;/dates&gt;&lt;urls&gt;&lt;/urls&gt;&lt;electronic-resource-num&gt;10.1097/QAD.0000000000000076&lt;/electronic-resource-num&gt;&lt;/record&gt;&lt;/Cite&gt;&lt;/EndNote&gt;</w:instrText>
      </w:r>
      <w:r w:rsidR="00AB7B86">
        <w:rPr>
          <w:rFonts w:ascii="Times New Roman" w:hAnsi="Times New Roman" w:cs="Times New Roman"/>
        </w:rPr>
        <w:fldChar w:fldCharType="separate"/>
      </w:r>
      <w:r w:rsidR="00F73B5A">
        <w:rPr>
          <w:rFonts w:ascii="Times New Roman" w:hAnsi="Times New Roman" w:cs="Times New Roman"/>
          <w:noProof/>
        </w:rPr>
        <w:t>[37]</w:t>
      </w:r>
      <w:r w:rsidR="00AB7B86">
        <w:rPr>
          <w:rFonts w:ascii="Times New Roman" w:hAnsi="Times New Roman" w:cs="Times New Roman"/>
        </w:rPr>
        <w:fldChar w:fldCharType="end"/>
      </w:r>
      <w:r w:rsidR="0022777F">
        <w:rPr>
          <w:rFonts w:ascii="Times New Roman" w:hAnsi="Times New Roman" w:cs="Times New Roman"/>
        </w:rPr>
        <w:t xml:space="preserve"> on using cross-sectoral cost-benefit analysis to guide funding allocation across health and other sectors for structural interventions</w:t>
      </w:r>
      <w:r w:rsidR="007C0C82">
        <w:rPr>
          <w:rFonts w:ascii="Times New Roman" w:hAnsi="Times New Roman" w:cs="Times New Roman"/>
        </w:rPr>
        <w:t>.</w:t>
      </w:r>
      <w:r w:rsidR="00975578">
        <w:rPr>
          <w:rFonts w:ascii="Times New Roman" w:hAnsi="Times New Roman" w:cs="Times New Roman"/>
        </w:rPr>
        <w:t xml:space="preserve"> We see </w:t>
      </w:r>
      <w:r w:rsidR="0022777F">
        <w:rPr>
          <w:rFonts w:ascii="Times New Roman" w:hAnsi="Times New Roman" w:cs="Times New Roman"/>
        </w:rPr>
        <w:t>this</w:t>
      </w:r>
      <w:r w:rsidR="00975578">
        <w:rPr>
          <w:rFonts w:ascii="Times New Roman" w:hAnsi="Times New Roman" w:cs="Times New Roman"/>
        </w:rPr>
        <w:t xml:space="preserve"> as a long-term goal both because we </w:t>
      </w:r>
      <w:r w:rsidR="0022777F">
        <w:rPr>
          <w:rFonts w:ascii="Times New Roman" w:hAnsi="Times New Roman" w:cs="Times New Roman"/>
        </w:rPr>
        <w:t xml:space="preserve">currently </w:t>
      </w:r>
      <w:r w:rsidR="00975578">
        <w:rPr>
          <w:rFonts w:ascii="Times New Roman" w:hAnsi="Times New Roman" w:cs="Times New Roman"/>
        </w:rPr>
        <w:t xml:space="preserve">lack the appropriate analytic tools and because current funding streams are still very </w:t>
      </w:r>
      <w:proofErr w:type="gramStart"/>
      <w:r w:rsidR="00975578">
        <w:rPr>
          <w:rFonts w:ascii="Times New Roman" w:hAnsi="Times New Roman" w:cs="Times New Roman"/>
        </w:rPr>
        <w:t>disease-specific</w:t>
      </w:r>
      <w:proofErr w:type="gramEnd"/>
      <w:r w:rsidR="00975578">
        <w:rPr>
          <w:rFonts w:ascii="Times New Roman" w:hAnsi="Times New Roman" w:cs="Times New Roman"/>
        </w:rPr>
        <w:t xml:space="preserve">. We had hinted at this previously in the final </w:t>
      </w:r>
      <w:proofErr w:type="gramStart"/>
      <w:r w:rsidR="00975578">
        <w:rPr>
          <w:rFonts w:ascii="Times New Roman" w:hAnsi="Times New Roman" w:cs="Times New Roman"/>
        </w:rPr>
        <w:t>paragraph, but</w:t>
      </w:r>
      <w:proofErr w:type="gramEnd"/>
      <w:r w:rsidR="00975578">
        <w:rPr>
          <w:rFonts w:ascii="Times New Roman" w:hAnsi="Times New Roman" w:cs="Times New Roman"/>
        </w:rPr>
        <w:t xml:space="preserve"> have amended this to make it clearer. The final paragraph now starts: “</w:t>
      </w:r>
      <w:bookmarkStart w:id="26" w:name="_Hlk207968349"/>
      <w:r w:rsidR="00472A9F" w:rsidRPr="0022777F">
        <w:rPr>
          <w:rFonts w:ascii="Times New Roman" w:hAnsi="Times New Roman" w:cs="Times New Roman"/>
          <w:i/>
          <w:iCs/>
        </w:rPr>
        <w:t>In the short term, and in the context of a dedicated but declining budget for HIV programmes, it would make sense to focus HIV spending on interventions that have been shown to be highly cost-effective</w:t>
      </w:r>
      <w:r w:rsidR="0022777F" w:rsidRPr="0022777F">
        <w:rPr>
          <w:rFonts w:ascii="Times New Roman" w:hAnsi="Times New Roman" w:cs="Times New Roman"/>
          <w:i/>
          <w:iCs/>
        </w:rPr>
        <w:t xml:space="preserve"> in reaching HIV endpoints</w:t>
      </w:r>
      <w:r w:rsidR="00472A9F" w:rsidRPr="0022777F">
        <w:rPr>
          <w:rFonts w:ascii="Times New Roman" w:hAnsi="Times New Roman" w:cs="Times New Roman"/>
          <w:i/>
          <w:iCs/>
        </w:rPr>
        <w:t xml:space="preserve"> (e.g. condom distribution, ART and pre-exposure prophylaxis for key populations </w:t>
      </w:r>
      <w:r w:rsidR="00472A9F" w:rsidRPr="0022777F">
        <w:rPr>
          <w:rFonts w:ascii="Times New Roman" w:hAnsi="Times New Roman" w:cs="Times New Roman"/>
          <w:i/>
          <w:iCs/>
        </w:rPr>
        <w:fldChar w:fldCharType="begin"/>
      </w:r>
      <w:r w:rsidR="00F73B5A">
        <w:rPr>
          <w:rFonts w:ascii="Times New Roman" w:hAnsi="Times New Roman" w:cs="Times New Roman"/>
          <w:i/>
          <w:iCs/>
        </w:rPr>
        <w:instrText xml:space="preserve"> ADDIN EN.CITE &lt;EndNote&gt;&lt;Cite&gt;&lt;Author&gt;Meyer-Rath&lt;/Author&gt;&lt;Year&gt;2025&lt;/Year&gt;&lt;RecNum&gt;5960&lt;/RecNum&gt;&lt;DisplayText&gt;[36]&lt;/DisplayText&gt;&lt;record&gt;&lt;rec-number&gt;5960&lt;/rec-number&gt;&lt;foreign-keys&gt;&lt;key app="EN" db-id="vw2a5r2r9vz0fye09er5wes0ad5zexvav50w" timestamp="1745570942"&gt;5960&lt;/key&gt;&lt;/foreign-keys&gt;&lt;ref-type name="Journal Article"&gt;17&lt;/ref-type&gt;&lt;contributors&gt;&lt;authors&gt;&lt;author&gt;Meyer-Rath, G.&lt;/author&gt;&lt;author&gt;Jamieson, L.&lt;/author&gt;&lt;author&gt;Mudimu, E.&lt;/author&gt;&lt;author&gt;Imai-Eaton, J. W.&lt;/author&gt;&lt;author&gt;Johnson, L. F.&lt;/author&gt;&lt;/authors&gt;&lt;/contributors&gt;&lt;titles&gt;&lt;title&gt;The cost of the plunge: the impact and cost of a cessation of PEPFAR-supported services in South Africa&lt;/title&gt;&lt;secondary-title&gt;AIDS&lt;/secondary-title&gt;&lt;/titles&gt;&lt;periodical&gt;&lt;full-title&gt;AIDS&lt;/full-title&gt;&lt;/periodical&gt;&lt;pages&gt;1476-1480&lt;/pages&gt;&lt;volume&gt;39&lt;/volume&gt;&lt;dates&gt;&lt;year&gt;2025&lt;/year&gt;&lt;/dates&gt;&lt;urls&gt;&lt;/urls&gt;&lt;electronic-resource-num&gt;10.1101/2025.04.22.25326207&lt;/electronic-resource-num&gt;&lt;/record&gt;&lt;/Cite&gt;&lt;/EndNote&gt;</w:instrText>
      </w:r>
      <w:r w:rsidR="00472A9F" w:rsidRPr="0022777F">
        <w:rPr>
          <w:rFonts w:ascii="Times New Roman" w:hAnsi="Times New Roman" w:cs="Times New Roman"/>
          <w:i/>
          <w:iCs/>
        </w:rPr>
        <w:fldChar w:fldCharType="separate"/>
      </w:r>
      <w:r w:rsidR="00F73B5A">
        <w:rPr>
          <w:rFonts w:ascii="Times New Roman" w:hAnsi="Times New Roman" w:cs="Times New Roman"/>
          <w:i/>
          <w:iCs/>
          <w:noProof/>
        </w:rPr>
        <w:t>[36]</w:t>
      </w:r>
      <w:r w:rsidR="00472A9F" w:rsidRPr="0022777F">
        <w:rPr>
          <w:rFonts w:ascii="Times New Roman" w:hAnsi="Times New Roman" w:cs="Times New Roman"/>
          <w:i/>
          <w:iCs/>
        </w:rPr>
        <w:fldChar w:fldCharType="end"/>
      </w:r>
      <w:r w:rsidR="00472A9F" w:rsidRPr="0022777F">
        <w:rPr>
          <w:rFonts w:ascii="Times New Roman" w:hAnsi="Times New Roman" w:cs="Times New Roman"/>
          <w:i/>
          <w:iCs/>
        </w:rPr>
        <w:t>)</w:t>
      </w:r>
      <w:r w:rsidR="0022777F">
        <w:rPr>
          <w:rFonts w:ascii="Times New Roman" w:hAnsi="Times New Roman" w:cs="Times New Roman"/>
          <w:i/>
          <w:iCs/>
        </w:rPr>
        <w:t>,</w:t>
      </w:r>
      <w:r w:rsidR="00472A9F" w:rsidRPr="0022777F">
        <w:rPr>
          <w:rFonts w:ascii="Times New Roman" w:hAnsi="Times New Roman" w:cs="Times New Roman"/>
          <w:i/>
          <w:iCs/>
        </w:rPr>
        <w:t xml:space="preserve"> rather than economic strengthening. However,</w:t>
      </w:r>
      <w:r w:rsidR="00472A9F">
        <w:rPr>
          <w:rFonts w:ascii="Times New Roman" w:hAnsi="Times New Roman" w:cs="Times New Roman"/>
        </w:rPr>
        <w:t xml:space="preserve"> </w:t>
      </w:r>
      <w:bookmarkEnd w:id="26"/>
      <w:r w:rsidR="00472A9F">
        <w:rPr>
          <w:rFonts w:ascii="Times New Roman" w:hAnsi="Times New Roman" w:cs="Times New Roman"/>
        </w:rPr>
        <w:t xml:space="preserve">economic interventions can have important positive impacts beyond sexual and reproductive health, including on mental health </w:t>
      </w:r>
      <w:r w:rsidR="00472A9F">
        <w:rPr>
          <w:rFonts w:ascii="Times New Roman" w:hAnsi="Times New Roman" w:cs="Times New Roman"/>
        </w:rPr>
        <w:fldChar w:fldCharType="begin">
          <w:fldData xml:space="preserve">PEVuZE5vdGU+PENpdGU+PEF1dGhvcj5DaG88L0F1dGhvcj48WWVhcj4yMDE4PC9ZZWFyPjxSZWNO
dW0+NTQ2OTwvUmVjTnVtPjxEaXNwbGF5VGV4dD5bMTksIDM4LTQwXTwvRGlzcGxheVRleHQ+PHJl
Y29yZD48cmVjLW51bWJlcj41NDY5PC9yZWMtbnVtYmVyPjxmb3JlaWduLWtleXM+PGtleSBhcHA9
IkVOIiBkYi1pZD0idncyYTVyMnI5dnowZnllMDllcjV3ZXMwYWQ1emV4dmF2NTB3IiB0aW1lc3Rh
bXA9IjAiPjU0Njk8L2tleT48L2ZvcmVpZ24ta2V5cz48cmVmLXR5cGUgbmFtZT0iSm91cm5hbCBB
cnRpY2xlIj4xNzwvcmVmLXR5cGU+PGNvbnRyaWJ1dG9ycz48YXV0aG9ycz48YXV0aG9yPkNobywg
SC48L2F1dGhvcj48YXV0aG9yPk1iYWksIEkuPC9hdXRob3I+PGF1dGhvcj5MdXNlbm8sIFcuIEsu
PC9hdXRob3I+PGF1dGhvcj5Ib2JicywgTS48L2F1dGhvcj48YXV0aG9yPkhhbHBlcm4sIEMuPC9h
dXRob3I+PGF1dGhvcj5IYWxsZm9ycywgRC4gRC48L2F1dGhvcj48L2F1dGhvcnM+PC9jb250cmli
dXRvcnM+PHRpdGxlcz48dGl0bGU+U2Nob29sIHN1cHBvcnQgYXMgc3RydWN0dXJhbCBISVYgcHJl
dmVudGlvbiBmb3IgYWRvbGVzY2VudCBvcnBoYW5zIGluIFdlc3Rlcm4gS2VueWE8L3RpdGxlPjxz
ZWNvbmRhcnktdGl0bGU+Sm91cm5hbCBvZiBBZG9sZXNjZW50IEhlYWx0aDwvc2Vjb25kYXJ5LXRp
dGxlPjwvdGl0bGVzPjxwZXJpb2RpY2FsPjxmdWxsLXRpdGxlPkpvdXJuYWwgb2YgQWRvbGVzY2Vu
dCBIZWFsdGg8L2Z1bGwtdGl0bGU+PGFiYnItMT5KIEFkb2xlc2MgSGVhbHRoPC9hYmJyLTE+PC9w
ZXJpb2RpY2FsPjxwYWdlcz40NC01MTwvcGFnZXM+PHZvbHVtZT42Mjwvdm9sdW1lPjxudW1iZXI+
MTwvbnVtYmVyPjxkYXRlcz48eWVhcj4yMDE4PC95ZWFyPjwvZGF0ZXM+PHVybHM+PC91cmxzPjxj
dXN0b20yPlBNQzU3NDIwMzU8L2N1c3RvbTI+PGVsZWN0cm9uaWMtcmVzb3VyY2UtbnVtPjEwLjEw
MTYvai5qYWRvaGVhbHRoLjIwMTcuMDcuMDE1PC9lbGVjdHJvbmljLXJlc291cmNlLW51bT48L3Jl
Y29yZD48L0NpdGU+PENpdGU+PEF1dGhvcj5LaWxidXJuPC9BdXRob3I+PFllYXI+MjAxNjwvWWVh
cj48UmVjTnVtPjU3NTM8L1JlY051bT48cmVjb3JkPjxyZWMtbnVtYmVyPjU3NTM8L3JlYy1udW1i
ZXI+PGZvcmVpZ24ta2V5cz48a2V5IGFwcD0iRU4iIGRiLWlkPSJ2dzJhNXIycjl2ejBmeWUwOWVy
NXdlczBhZDV6ZXh2YXY1MHciIHRpbWVzdGFtcD0iMCI+NTc1Mzwva2V5PjwvZm9yZWlnbi1rZXlz
PjxyZWYtdHlwZSBuYW1lPSJKb3VybmFsIEFydGljbGUiPjE3PC9yZWYtdHlwZT48Y29udHJpYnV0
b3JzPjxhdXRob3JzPjxhdXRob3I+S2lsYnVybiwgSy48L2F1dGhvcj48YXV0aG9yPlRoaXJ1bXVy
dGh5LCBILjwvYXV0aG9yPjxhdXRob3I+SGFscGVybiwgQy4gVC48L2F1dGhvcj48YXV0aG9yPlBl
dHRpZm9yLCBBLjwvYXV0aG9yPjxhdXRob3I+SGFuZGEsIFMuPC9hdXRob3I+PC9hdXRob3JzPjwv
Y29udHJpYnV0b3JzPjx0aXRsZXM+PHRpdGxlPkVmZmVjdHMgb2YgYSBsYXJnZS1zY2FsZSB1bmNv
bmRpdGlvbmFsIGNhc2ggdHJhbnNmZXIgcHJvZ3JhbSBvbiBtZW50YWwgaGVhbHRoIG91dGNvbWVz
IG9mIHlvdW5nIHBlb3BsZSBpbiBLZW55YTwvdGl0bGU+PHNlY29uZGFyeS10aXRsZT5Kb3VybmFs
IG9mIEFkb2xlc2NlbnQgSGVhbHRoPC9zZWNvbmRhcnktdGl0bGU+PC90aXRsZXM+PHBlcmlvZGlj
YWw+PGZ1bGwtdGl0bGU+Sm91cm5hbCBvZiBBZG9sZXNjZW50IEhlYWx0aDwvZnVsbC10aXRsZT48
YWJici0xPkogQWRvbGVzYyBIZWFsdGg8L2FiYnItMT48L3BlcmlvZGljYWw+PHBhZ2VzPjIyMy05
PC9wYWdlcz48dm9sdW1lPjU4PC92b2x1bWU+PG51bWJlcj4yPC9udW1iZXI+PGRhdGVzPjx5ZWFy
PjIwMTY8L3llYXI+PC9kYXRlcz48dXJscz48L3VybHM+PGN1c3RvbTI+UE1DNDcyNDUyOTwvY3Vz
dG9tMj48ZWxlY3Ryb25pYy1yZXNvdXJjZS1udW0+MTAuMTAxNi9qLmphZG9oZWFsdGguMjAxNS4w
OS4wMjM8L2VsZWN0cm9uaWMtcmVzb3VyY2UtbnVtPjwvcmVjb3JkPjwvQ2l0ZT48Q2l0ZT48QXV0
aG9yPkJhaXJkPC9BdXRob3I+PFllYXI+MjAxMzwvWWVhcj48UmVjTnVtPjU3NTI8L1JlY051bT48
cmVjb3JkPjxyZWMtbnVtYmVyPjU3NTI8L3JlYy1udW1iZXI+PGZvcmVpZ24ta2V5cz48a2V5IGFw
cD0iRU4iIGRiLWlkPSJ2dzJhNXIycjl2ejBmeWUwOWVyNXdlczBhZDV6ZXh2YXY1MHciIHRpbWVz
dGFtcD0iMCI+NTc1Mjwva2V5PjwvZm9yZWlnbi1rZXlzPjxyZWYtdHlwZSBuYW1lPSJKb3VybmFs
IEFydGljbGUiPjE3PC9yZWYtdHlwZT48Y29udHJpYnV0b3JzPjxhdXRob3JzPjxhdXRob3I+QmFp
cmQsIFMuPC9hdXRob3I+PGF1dGhvcj5EZSBIb29wLCBKLjwvYXV0aG9yPjxhdXRob3I+T3psZXIs
IEIuPC9hdXRob3I+PC9hdXRob3JzPjwvY29udHJpYnV0b3JzPjx0aXRsZXM+PHRpdGxlPkluY29t
ZSBzaG9ja3MgYW5kIGFkb2xlc2NlbnQgbWVudGFsIGhlYWx0aDwvdGl0bGU+PHNlY29uZGFyeS10
aXRsZT5Kb3VybmFsIG9mIEh1bWFuIFJlc291cmNlczwvc2Vjb25kYXJ5LXRpdGxlPjwvdGl0bGVz
PjxwZXJpb2RpY2FsPjxmdWxsLXRpdGxlPkpvdXJuYWwgb2YgSHVtYW4gUmVzb3VyY2VzPC9mdWxs
LXRpdGxlPjxhYmJyLTE+SiBIdW0gUmVzb3VyPC9hYmJyLTE+PC9wZXJpb2RpY2FsPjxwYWdlcz4z
NzAtNDAzPC9wYWdlcz48dm9sdW1lPjQ4PC92b2x1bWU+PG51bWJlcj4yPC9udW1iZXI+PGRhdGVz
Pjx5ZWFyPjIwMTM8L3llYXI+PC9kYXRlcz48dXJscz48L3VybHM+PC9yZWNvcmQ+PC9DaXRlPjxD
aXRlPjxBdXRob3I+SGF1c2hvZmVyPC9BdXRob3I+PFllYXI+MjAxNjwvWWVhcj48UmVjTnVtPjU3
NTQ8L1JlY051bT48cmVjb3JkPjxyZWMtbnVtYmVyPjU3NTQ8L3JlYy1udW1iZXI+PGZvcmVpZ24t
a2V5cz48a2V5IGFwcD0iRU4iIGRiLWlkPSJ2dzJhNXIycjl2ejBmeWUwOWVyNXdlczBhZDV6ZXh2
YXY1MHciIHRpbWVzdGFtcD0iMCI+NTc1NDwva2V5PjwvZm9yZWlnbi1rZXlzPjxyZWYtdHlwZSBu
YW1lPSJKb3VybmFsIEFydGljbGUiPjE3PC9yZWYtdHlwZT48Y29udHJpYnV0b3JzPjxhdXRob3Jz
PjxhdXRob3I+SGF1c2hvZmVyLCBKLjwvYXV0aG9yPjxhdXRob3I+U2hhcGlybywgSi48L2F1dGhv
cj48L2F1dGhvcnM+PC9jb250cmlidXRvcnM+PHRpdGxlcz48dGl0bGU+VGhlIHNob3J0LXRlcm0g
aW1wYWN0IG9mIHVuY29uZGl0aW9uYWwgY2FzaCB0cmFuc2ZlcnMgdG8gdGhlIHBvb3I6IGV4cGVy
aW1lbnRhbCBldmlkZW5jZSBmcm9tIEtlbnlhPC90aXRsZT48c2Vjb25kYXJ5LXRpdGxlPlF1YXJ0
ZXJseSBKb3VybmFsIG9mIEVjb25vbWljczwvc2Vjb25kYXJ5LXRpdGxlPjwvdGl0bGVzPjxwZXJp
b2RpY2FsPjxmdWxsLXRpdGxlPlF1YXJ0ZXJseSBKb3VybmFsIG9mIEVjb25vbWljczwvZnVsbC10
aXRsZT48YWJici0xPlEgSiBFY29uPC9hYmJyLTE+PC9wZXJpb2RpY2FsPjxwYWdlcz4xOTczLTIw
NDI8L3BhZ2VzPjx2b2x1bWU+MTMxPC92b2x1bWU+PG51bWJlcj40PC9udW1iZXI+PGRhdGVzPjx5
ZWFyPjIwMTY8L3llYXI+PC9kYXRlcz48dXJscz48L3VybHM+PGN1c3RvbTI+UE1DNzU3NTIwMTwv
Y3VzdG9tMj48ZWxlY3Ryb25pYy1yZXNvdXJjZS1udW0+MTAuMTA5My9xamUvcWp3MDI1PC9lbGVj
dHJvbmljLXJlc291cmNlLW51bT48L3JlY29yZD48L0NpdGU+PC9FbmROb3RlPn==
</w:fldData>
        </w:fldChar>
      </w:r>
      <w:r w:rsidR="00DD6971">
        <w:rPr>
          <w:rFonts w:ascii="Times New Roman" w:hAnsi="Times New Roman" w:cs="Times New Roman"/>
        </w:rPr>
        <w:instrText xml:space="preserve"> ADDIN EN.CITE </w:instrText>
      </w:r>
      <w:r w:rsidR="00DD6971">
        <w:rPr>
          <w:rFonts w:ascii="Times New Roman" w:hAnsi="Times New Roman" w:cs="Times New Roman"/>
        </w:rPr>
        <w:fldChar w:fldCharType="begin">
          <w:fldData xml:space="preserve">PEVuZE5vdGU+PENpdGU+PEF1dGhvcj5DaG88L0F1dGhvcj48WWVhcj4yMDE4PC9ZZWFyPjxSZWNO
dW0+NTQ2OTwvUmVjTnVtPjxEaXNwbGF5VGV4dD5bMTksIDM4LTQwXTwvRGlzcGxheVRleHQ+PHJl
Y29yZD48cmVjLW51bWJlcj41NDY5PC9yZWMtbnVtYmVyPjxmb3JlaWduLWtleXM+PGtleSBhcHA9
IkVOIiBkYi1pZD0idncyYTVyMnI5dnowZnllMDllcjV3ZXMwYWQ1emV4dmF2NTB3IiB0aW1lc3Rh
bXA9IjAiPjU0Njk8L2tleT48L2ZvcmVpZ24ta2V5cz48cmVmLXR5cGUgbmFtZT0iSm91cm5hbCBB
cnRpY2xlIj4xNzwvcmVmLXR5cGU+PGNvbnRyaWJ1dG9ycz48YXV0aG9ycz48YXV0aG9yPkNobywg
SC48L2F1dGhvcj48YXV0aG9yPk1iYWksIEkuPC9hdXRob3I+PGF1dGhvcj5MdXNlbm8sIFcuIEsu
PC9hdXRob3I+PGF1dGhvcj5Ib2JicywgTS48L2F1dGhvcj48YXV0aG9yPkhhbHBlcm4sIEMuPC9h
dXRob3I+PGF1dGhvcj5IYWxsZm9ycywgRC4gRC48L2F1dGhvcj48L2F1dGhvcnM+PC9jb250cmli
dXRvcnM+PHRpdGxlcz48dGl0bGU+U2Nob29sIHN1cHBvcnQgYXMgc3RydWN0dXJhbCBISVYgcHJl
dmVudGlvbiBmb3IgYWRvbGVzY2VudCBvcnBoYW5zIGluIFdlc3Rlcm4gS2VueWE8L3RpdGxlPjxz
ZWNvbmRhcnktdGl0bGU+Sm91cm5hbCBvZiBBZG9sZXNjZW50IEhlYWx0aDwvc2Vjb25kYXJ5LXRp
dGxlPjwvdGl0bGVzPjxwZXJpb2RpY2FsPjxmdWxsLXRpdGxlPkpvdXJuYWwgb2YgQWRvbGVzY2Vu
dCBIZWFsdGg8L2Z1bGwtdGl0bGU+PGFiYnItMT5KIEFkb2xlc2MgSGVhbHRoPC9hYmJyLTE+PC9w
ZXJpb2RpY2FsPjxwYWdlcz40NC01MTwvcGFnZXM+PHZvbHVtZT42Mjwvdm9sdW1lPjxudW1iZXI+
MTwvbnVtYmVyPjxkYXRlcz48eWVhcj4yMDE4PC95ZWFyPjwvZGF0ZXM+PHVybHM+PC91cmxzPjxj
dXN0b20yPlBNQzU3NDIwMzU8L2N1c3RvbTI+PGVsZWN0cm9uaWMtcmVzb3VyY2UtbnVtPjEwLjEw
MTYvai5qYWRvaGVhbHRoLjIwMTcuMDcuMDE1PC9lbGVjdHJvbmljLXJlc291cmNlLW51bT48L3Jl
Y29yZD48L0NpdGU+PENpdGU+PEF1dGhvcj5LaWxidXJuPC9BdXRob3I+PFllYXI+MjAxNjwvWWVh
cj48UmVjTnVtPjU3NTM8L1JlY051bT48cmVjb3JkPjxyZWMtbnVtYmVyPjU3NTM8L3JlYy1udW1i
ZXI+PGZvcmVpZ24ta2V5cz48a2V5IGFwcD0iRU4iIGRiLWlkPSJ2dzJhNXIycjl2ejBmeWUwOWVy
NXdlczBhZDV6ZXh2YXY1MHciIHRpbWVzdGFtcD0iMCI+NTc1Mzwva2V5PjwvZm9yZWlnbi1rZXlz
PjxyZWYtdHlwZSBuYW1lPSJKb3VybmFsIEFydGljbGUiPjE3PC9yZWYtdHlwZT48Y29udHJpYnV0
b3JzPjxhdXRob3JzPjxhdXRob3I+S2lsYnVybiwgSy48L2F1dGhvcj48YXV0aG9yPlRoaXJ1bXVy
dGh5LCBILjwvYXV0aG9yPjxhdXRob3I+SGFscGVybiwgQy4gVC48L2F1dGhvcj48YXV0aG9yPlBl
dHRpZm9yLCBBLjwvYXV0aG9yPjxhdXRob3I+SGFuZGEsIFMuPC9hdXRob3I+PC9hdXRob3JzPjwv
Y29udHJpYnV0b3JzPjx0aXRsZXM+PHRpdGxlPkVmZmVjdHMgb2YgYSBsYXJnZS1zY2FsZSB1bmNv
bmRpdGlvbmFsIGNhc2ggdHJhbnNmZXIgcHJvZ3JhbSBvbiBtZW50YWwgaGVhbHRoIG91dGNvbWVz
IG9mIHlvdW5nIHBlb3BsZSBpbiBLZW55YTwvdGl0bGU+PHNlY29uZGFyeS10aXRsZT5Kb3VybmFs
IG9mIEFkb2xlc2NlbnQgSGVhbHRoPC9zZWNvbmRhcnktdGl0bGU+PC90aXRsZXM+PHBlcmlvZGlj
YWw+PGZ1bGwtdGl0bGU+Sm91cm5hbCBvZiBBZG9sZXNjZW50IEhlYWx0aDwvZnVsbC10aXRsZT48
YWJici0xPkogQWRvbGVzYyBIZWFsdGg8L2FiYnItMT48L3BlcmlvZGljYWw+PHBhZ2VzPjIyMy05
PC9wYWdlcz48dm9sdW1lPjU4PC92b2x1bWU+PG51bWJlcj4yPC9udW1iZXI+PGRhdGVzPjx5ZWFy
PjIwMTY8L3llYXI+PC9kYXRlcz48dXJscz48L3VybHM+PGN1c3RvbTI+UE1DNDcyNDUyOTwvY3Vz
dG9tMj48ZWxlY3Ryb25pYy1yZXNvdXJjZS1udW0+MTAuMTAxNi9qLmphZG9oZWFsdGguMjAxNS4w
OS4wMjM8L2VsZWN0cm9uaWMtcmVzb3VyY2UtbnVtPjwvcmVjb3JkPjwvQ2l0ZT48Q2l0ZT48QXV0
aG9yPkJhaXJkPC9BdXRob3I+PFllYXI+MjAxMzwvWWVhcj48UmVjTnVtPjU3NTI8L1JlY051bT48
cmVjb3JkPjxyZWMtbnVtYmVyPjU3NTI8L3JlYy1udW1iZXI+PGZvcmVpZ24ta2V5cz48a2V5IGFw
cD0iRU4iIGRiLWlkPSJ2dzJhNXIycjl2ejBmeWUwOWVyNXdlczBhZDV6ZXh2YXY1MHciIHRpbWVz
dGFtcD0iMCI+NTc1Mjwva2V5PjwvZm9yZWlnbi1rZXlzPjxyZWYtdHlwZSBuYW1lPSJKb3VybmFs
IEFydGljbGUiPjE3PC9yZWYtdHlwZT48Y29udHJpYnV0b3JzPjxhdXRob3JzPjxhdXRob3I+QmFp
cmQsIFMuPC9hdXRob3I+PGF1dGhvcj5EZSBIb29wLCBKLjwvYXV0aG9yPjxhdXRob3I+T3psZXIs
IEIuPC9hdXRob3I+PC9hdXRob3JzPjwvY29udHJpYnV0b3JzPjx0aXRsZXM+PHRpdGxlPkluY29t
ZSBzaG9ja3MgYW5kIGFkb2xlc2NlbnQgbWVudGFsIGhlYWx0aDwvdGl0bGU+PHNlY29uZGFyeS10
aXRsZT5Kb3VybmFsIG9mIEh1bWFuIFJlc291cmNlczwvc2Vjb25kYXJ5LXRpdGxlPjwvdGl0bGVz
PjxwZXJpb2RpY2FsPjxmdWxsLXRpdGxlPkpvdXJuYWwgb2YgSHVtYW4gUmVzb3VyY2VzPC9mdWxs
LXRpdGxlPjxhYmJyLTE+SiBIdW0gUmVzb3VyPC9hYmJyLTE+PC9wZXJpb2RpY2FsPjxwYWdlcz4z
NzAtNDAzPC9wYWdlcz48dm9sdW1lPjQ4PC92b2x1bWU+PG51bWJlcj4yPC9udW1iZXI+PGRhdGVz
Pjx5ZWFyPjIwMTM8L3llYXI+PC9kYXRlcz48dXJscz48L3VybHM+PC9yZWNvcmQ+PC9DaXRlPjxD
aXRlPjxBdXRob3I+SGF1c2hvZmVyPC9BdXRob3I+PFllYXI+MjAxNjwvWWVhcj48UmVjTnVtPjU3
NTQ8L1JlY051bT48cmVjb3JkPjxyZWMtbnVtYmVyPjU3NTQ8L3JlYy1udW1iZXI+PGZvcmVpZ24t
a2V5cz48a2V5IGFwcD0iRU4iIGRiLWlkPSJ2dzJhNXIycjl2ejBmeWUwOWVyNXdlczBhZDV6ZXh2
YXY1MHciIHRpbWVzdGFtcD0iMCI+NTc1NDwva2V5PjwvZm9yZWlnbi1rZXlzPjxyZWYtdHlwZSBu
YW1lPSJKb3VybmFsIEFydGljbGUiPjE3PC9yZWYtdHlwZT48Y29udHJpYnV0b3JzPjxhdXRob3Jz
PjxhdXRob3I+SGF1c2hvZmVyLCBKLjwvYXV0aG9yPjxhdXRob3I+U2hhcGlybywgSi48L2F1dGhv
cj48L2F1dGhvcnM+PC9jb250cmlidXRvcnM+PHRpdGxlcz48dGl0bGU+VGhlIHNob3J0LXRlcm0g
aW1wYWN0IG9mIHVuY29uZGl0aW9uYWwgY2FzaCB0cmFuc2ZlcnMgdG8gdGhlIHBvb3I6IGV4cGVy
aW1lbnRhbCBldmlkZW5jZSBmcm9tIEtlbnlhPC90aXRsZT48c2Vjb25kYXJ5LXRpdGxlPlF1YXJ0
ZXJseSBKb3VybmFsIG9mIEVjb25vbWljczwvc2Vjb25kYXJ5LXRpdGxlPjwvdGl0bGVzPjxwZXJp
b2RpY2FsPjxmdWxsLXRpdGxlPlF1YXJ0ZXJseSBKb3VybmFsIG9mIEVjb25vbWljczwvZnVsbC10
aXRsZT48YWJici0xPlEgSiBFY29uPC9hYmJyLTE+PC9wZXJpb2RpY2FsPjxwYWdlcz4xOTczLTIw
NDI8L3BhZ2VzPjx2b2x1bWU+MTMxPC92b2x1bWU+PG51bWJlcj40PC9udW1iZXI+PGRhdGVzPjx5
ZWFyPjIwMTY8L3llYXI+PC9kYXRlcz48dXJscz48L3VybHM+PGN1c3RvbTI+UE1DNzU3NTIwMTwv
Y3VzdG9tMj48ZWxlY3Ryb25pYy1yZXNvdXJjZS1udW0+MTAuMTA5My9xamUvcWp3MDI1PC9lbGVj
dHJvbmljLXJlc291cmNlLW51bT48L3JlY29yZD48L0NpdGU+PC9FbmROb3RlPn==
</w:fldData>
        </w:fldChar>
      </w:r>
      <w:r w:rsidR="00DD6971">
        <w:rPr>
          <w:rFonts w:ascii="Times New Roman" w:hAnsi="Times New Roman" w:cs="Times New Roman"/>
        </w:rPr>
        <w:instrText xml:space="preserve"> ADDIN EN.CITE.DATA </w:instrText>
      </w:r>
      <w:r w:rsidR="00DD6971">
        <w:rPr>
          <w:rFonts w:ascii="Times New Roman" w:hAnsi="Times New Roman" w:cs="Times New Roman"/>
        </w:rPr>
      </w:r>
      <w:r w:rsidR="00DD6971">
        <w:rPr>
          <w:rFonts w:ascii="Times New Roman" w:hAnsi="Times New Roman" w:cs="Times New Roman"/>
        </w:rPr>
        <w:fldChar w:fldCharType="end"/>
      </w:r>
      <w:r w:rsidR="00472A9F">
        <w:rPr>
          <w:rFonts w:ascii="Times New Roman" w:hAnsi="Times New Roman" w:cs="Times New Roman"/>
        </w:rPr>
        <w:fldChar w:fldCharType="separate"/>
      </w:r>
      <w:r w:rsidR="00F73B5A">
        <w:rPr>
          <w:rFonts w:ascii="Times New Roman" w:hAnsi="Times New Roman" w:cs="Times New Roman"/>
          <w:noProof/>
        </w:rPr>
        <w:t>[19, 38-40]</w:t>
      </w:r>
      <w:r w:rsidR="00472A9F">
        <w:rPr>
          <w:rFonts w:ascii="Times New Roman" w:hAnsi="Times New Roman" w:cs="Times New Roman"/>
        </w:rPr>
        <w:fldChar w:fldCharType="end"/>
      </w:r>
      <w:r w:rsidR="00472A9F">
        <w:rPr>
          <w:rFonts w:ascii="Times New Roman" w:hAnsi="Times New Roman" w:cs="Times New Roman"/>
        </w:rPr>
        <w:t xml:space="preserve">, tuberculosis </w:t>
      </w:r>
      <w:r w:rsidR="00472A9F">
        <w:rPr>
          <w:rFonts w:ascii="Times New Roman" w:hAnsi="Times New Roman" w:cs="Times New Roman"/>
        </w:rPr>
        <w:fldChar w:fldCharType="begin"/>
      </w:r>
      <w:r w:rsidR="00DD6971">
        <w:rPr>
          <w:rFonts w:ascii="Times New Roman" w:hAnsi="Times New Roman" w:cs="Times New Roman"/>
        </w:rPr>
        <w:instrText xml:space="preserve"> ADDIN EN.CITE &lt;EndNote&gt;&lt;Cite&gt;&lt;Author&gt;Carter&lt;/Author&gt;&lt;Year&gt;2019&lt;/Year&gt;&lt;RecNum&gt;5750&lt;/RecNum&gt;&lt;DisplayText&gt;[41]&lt;/DisplayText&gt;&lt;record&gt;&lt;rec-number&gt;5750&lt;/rec-number&gt;&lt;foreign-keys&gt;&lt;key app="EN" db-id="vw2a5r2r9vz0fye09er5wes0ad5zexvav50w" timestamp="0"&gt;5750&lt;/key&gt;&lt;/foreign-keys&gt;&lt;ref-type name="Journal Article"&gt;17&lt;/ref-type&gt;&lt;contributors&gt;&lt;authors&gt;&lt;author&gt;Carter, D. J.&lt;/author&gt;&lt;author&gt;Daniel, R.&lt;/author&gt;&lt;author&gt;Torrens, A. W.&lt;/author&gt;&lt;author&gt;N. Sanchez M&lt;/author&gt;&lt;author&gt;Maciel, E. L. N.&lt;/author&gt;&lt;author&gt;Bartholomay, P.&lt;/author&gt;&lt;author&gt;Barreira, D. C.&lt;/author&gt;&lt;author&gt;Rasella, D.&lt;/author&gt;&lt;author&gt;Barreto, M. L.&lt;/author&gt;&lt;author&gt;Rodrigues, L. C.&lt;/author&gt;&lt;author&gt;Boccia, D.&lt;/author&gt;&lt;/authors&gt;&lt;/contributors&gt;&lt;titles&gt;&lt;title&gt;The impact of a cash transfer programme on tuberculosis treatment success rate: a quasi-experimental study in Brazil&lt;/title&gt;&lt;secondary-title&gt;BMJ Global Health&lt;/secondary-title&gt;&lt;/titles&gt;&lt;periodical&gt;&lt;full-title&gt;BMJ Global Health&lt;/full-title&gt;&lt;abbr-1&gt;BMJ Glob Health&lt;/abbr-1&gt;&lt;/periodical&gt;&lt;pages&gt;e001029&lt;/pages&gt;&lt;volume&gt;4&lt;/volume&gt;&lt;number&gt;1&lt;/number&gt;&lt;dates&gt;&lt;year&gt;2019&lt;/year&gt;&lt;/dates&gt;&lt;urls&gt;&lt;/urls&gt;&lt;custom2&gt;PMC6347926&lt;/custom2&gt;&lt;electronic-resource-num&gt;10.1136/bmjgh-2018-001029&lt;/electronic-resource-num&gt;&lt;/record&gt;&lt;/Cite&gt;&lt;/EndNote&gt;</w:instrText>
      </w:r>
      <w:r w:rsidR="00472A9F">
        <w:rPr>
          <w:rFonts w:ascii="Times New Roman" w:hAnsi="Times New Roman" w:cs="Times New Roman"/>
        </w:rPr>
        <w:fldChar w:fldCharType="separate"/>
      </w:r>
      <w:r w:rsidR="00F73B5A">
        <w:rPr>
          <w:rFonts w:ascii="Times New Roman" w:hAnsi="Times New Roman" w:cs="Times New Roman"/>
          <w:noProof/>
        </w:rPr>
        <w:t>[41]</w:t>
      </w:r>
      <w:r w:rsidR="00472A9F">
        <w:rPr>
          <w:rFonts w:ascii="Times New Roman" w:hAnsi="Times New Roman" w:cs="Times New Roman"/>
        </w:rPr>
        <w:fldChar w:fldCharType="end"/>
      </w:r>
      <w:r w:rsidR="00472A9F">
        <w:rPr>
          <w:rFonts w:ascii="Times New Roman" w:hAnsi="Times New Roman" w:cs="Times New Roman"/>
        </w:rPr>
        <w:t xml:space="preserve">, child health </w:t>
      </w:r>
      <w:r w:rsidR="00472A9F">
        <w:rPr>
          <w:rFonts w:ascii="Times New Roman" w:hAnsi="Times New Roman" w:cs="Times New Roman"/>
        </w:rPr>
        <w:fldChar w:fldCharType="begin"/>
      </w:r>
      <w:r w:rsidR="00DD6971">
        <w:rPr>
          <w:rFonts w:ascii="Times New Roman" w:hAnsi="Times New Roman" w:cs="Times New Roman"/>
        </w:rPr>
        <w:instrText xml:space="preserve"> ADDIN EN.CITE &lt;EndNote&gt;&lt;Cite&gt;&lt;Author&gt;Ngamasana&lt;/Author&gt;&lt;Year&gt;2024&lt;/Year&gt;&lt;RecNum&gt;5751&lt;/RecNum&gt;&lt;DisplayText&gt;[42]&lt;/DisplayText&gt;&lt;record&gt;&lt;rec-number&gt;5751&lt;/rec-number&gt;&lt;foreign-keys&gt;&lt;key app="EN" db-id="vw2a5r2r9vz0fye09er5wes0ad5zexvav50w" timestamp="0"&gt;5751&lt;/key&gt;&lt;/foreign-keys&gt;&lt;ref-type name="Journal Article"&gt;17&lt;/ref-type&gt;&lt;contributors&gt;&lt;authors&gt;&lt;author&gt;Ngamasana, E. L.&lt;/author&gt;&lt;author&gt;Moxie, J.&lt;/author&gt;&lt;/authors&gt;&lt;/contributors&gt;&lt;titles&gt;&lt;title&gt;Cash transfer, maternal and child health outcomes: a scoping review in sub-Saharan Africa&lt;/title&gt;&lt;secondary-title&gt;Global Health Action&lt;/secondary-title&gt;&lt;/titles&gt;&lt;periodical&gt;&lt;full-title&gt;Global Health Action&lt;/full-title&gt;&lt;abbr-1&gt;Glob Health Action&lt;/abbr-1&gt;&lt;/periodical&gt;&lt;pages&gt;2309726&lt;/pages&gt;&lt;volume&gt;17&lt;/volume&gt;&lt;number&gt;1&lt;/number&gt;&lt;dates&gt;&lt;year&gt;2024&lt;/year&gt;&lt;/dates&gt;&lt;urls&gt;&lt;/urls&gt;&lt;custom2&gt;PMC10860414&lt;/custom2&gt;&lt;electronic-resource-num&gt;10.1080/16549716.2024.2309726&lt;/electronic-resource-num&gt;&lt;/record&gt;&lt;/Cite&gt;&lt;/EndNote&gt;</w:instrText>
      </w:r>
      <w:r w:rsidR="00472A9F">
        <w:rPr>
          <w:rFonts w:ascii="Times New Roman" w:hAnsi="Times New Roman" w:cs="Times New Roman"/>
        </w:rPr>
        <w:fldChar w:fldCharType="separate"/>
      </w:r>
      <w:r w:rsidR="00F73B5A">
        <w:rPr>
          <w:rFonts w:ascii="Times New Roman" w:hAnsi="Times New Roman" w:cs="Times New Roman"/>
          <w:noProof/>
        </w:rPr>
        <w:t>[42]</w:t>
      </w:r>
      <w:r w:rsidR="00472A9F">
        <w:rPr>
          <w:rFonts w:ascii="Times New Roman" w:hAnsi="Times New Roman" w:cs="Times New Roman"/>
        </w:rPr>
        <w:fldChar w:fldCharType="end"/>
      </w:r>
      <w:r w:rsidR="00472A9F">
        <w:rPr>
          <w:rFonts w:ascii="Times New Roman" w:hAnsi="Times New Roman" w:cs="Times New Roman"/>
        </w:rPr>
        <w:t xml:space="preserve"> and social well-being </w:t>
      </w:r>
      <w:r w:rsidR="00472A9F">
        <w:rPr>
          <w:rFonts w:ascii="Times New Roman" w:hAnsi="Times New Roman" w:cs="Times New Roman"/>
        </w:rPr>
        <w:fldChar w:fldCharType="begin"/>
      </w:r>
      <w:r w:rsidR="00DD6971">
        <w:rPr>
          <w:rFonts w:ascii="Times New Roman" w:hAnsi="Times New Roman" w:cs="Times New Roman"/>
        </w:rPr>
        <w:instrText xml:space="preserve"> ADDIN EN.CITE &lt;EndNote&gt;&lt;Cite&gt;&lt;Author&gt;Keyes&lt;/Author&gt;&lt;Year&gt;1998&lt;/Year&gt;&lt;RecNum&gt;6047&lt;/RecNum&gt;&lt;DisplayText&gt;[43]&lt;/DisplayText&gt;&lt;record&gt;&lt;rec-number&gt;6047&lt;/rec-number&gt;&lt;foreign-keys&gt;&lt;key app="EN" db-id="vw2a5r2r9vz0fye09er5wes0ad5zexvav50w" timestamp="1756224090"&gt;6047&lt;/key&gt;&lt;/foreign-keys&gt;&lt;ref-type name="Journal Article"&gt;17&lt;/ref-type&gt;&lt;contributors&gt;&lt;authors&gt;&lt;author&gt;Keyes, C. L.&lt;/author&gt;&lt;/authors&gt;&lt;/contributors&gt;&lt;titles&gt;&lt;title&gt;Social well-being&lt;/title&gt;&lt;secondary-title&gt;Social Psychology Quarterly&lt;/secondary-title&gt;&lt;/titles&gt;&lt;periodical&gt;&lt;full-title&gt;Social Psychology Quarterly&lt;/full-title&gt;&lt;abbr-1&gt;Soc Psychol Q&lt;/abbr-1&gt;&lt;/periodical&gt;&lt;pages&gt;121-140&lt;/pages&gt;&lt;volume&gt;61&lt;/volume&gt;&lt;number&gt;2&lt;/number&gt;&lt;dates&gt;&lt;year&gt;1998&lt;/year&gt;&lt;/dates&gt;&lt;urls&gt;&lt;/urls&gt;&lt;/record&gt;&lt;/Cite&gt;&lt;/EndNote&gt;</w:instrText>
      </w:r>
      <w:r w:rsidR="00472A9F">
        <w:rPr>
          <w:rFonts w:ascii="Times New Roman" w:hAnsi="Times New Roman" w:cs="Times New Roman"/>
        </w:rPr>
        <w:fldChar w:fldCharType="separate"/>
      </w:r>
      <w:r w:rsidR="00F73B5A">
        <w:rPr>
          <w:rFonts w:ascii="Times New Roman" w:hAnsi="Times New Roman" w:cs="Times New Roman"/>
          <w:noProof/>
        </w:rPr>
        <w:t>[43]</w:t>
      </w:r>
      <w:r w:rsidR="00472A9F">
        <w:rPr>
          <w:rFonts w:ascii="Times New Roman" w:hAnsi="Times New Roman" w:cs="Times New Roman"/>
        </w:rPr>
        <w:fldChar w:fldCharType="end"/>
      </w:r>
      <w:r w:rsidR="00472A9F">
        <w:rPr>
          <w:rFonts w:ascii="Times New Roman" w:hAnsi="Times New Roman" w:cs="Times New Roman"/>
        </w:rPr>
        <w:t xml:space="preserve">. Ideally, </w:t>
      </w:r>
      <w:proofErr w:type="gramStart"/>
      <w:r w:rsidR="00472A9F">
        <w:rPr>
          <w:rFonts w:ascii="Times New Roman" w:hAnsi="Times New Roman" w:cs="Times New Roman"/>
        </w:rPr>
        <w:t>all of</w:t>
      </w:r>
      <w:proofErr w:type="gramEnd"/>
      <w:r w:rsidR="00472A9F">
        <w:rPr>
          <w:rFonts w:ascii="Times New Roman" w:hAnsi="Times New Roman" w:cs="Times New Roman"/>
        </w:rPr>
        <w:t xml:space="preserve"> these outcomes should be considered when evaluating the impact or cost-effectiveness of economic interventions, and we do not suggest that policy decisions should be based on sexual and reproductive health outcomes alone.</w:t>
      </w:r>
      <w:r w:rsidR="00975578">
        <w:rPr>
          <w:rFonts w:ascii="Times New Roman" w:hAnsi="Times New Roman" w:cs="Times New Roman"/>
        </w:rPr>
        <w:t>”</w:t>
      </w:r>
      <w:r w:rsidR="007C0C82">
        <w:rPr>
          <w:rFonts w:ascii="Times New Roman" w:hAnsi="Times New Roman" w:cs="Times New Roman"/>
        </w:rPr>
        <w:t xml:space="preserve"> </w:t>
      </w:r>
    </w:p>
    <w:p w14:paraId="197B19DA" w14:textId="77777777" w:rsidR="00560EF6" w:rsidRDefault="00560EF6" w:rsidP="00EB4785">
      <w:pPr>
        <w:pStyle w:val="NoSpacing"/>
        <w:rPr>
          <w:rFonts w:ascii="Times New Roman" w:hAnsi="Times New Roman" w:cs="Times New Roman"/>
        </w:rPr>
      </w:pPr>
    </w:p>
    <w:p w14:paraId="4EB02B85" w14:textId="3533A62F"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16. The authors need to acknowledge that social and environmental factors will also contribute to social wellbeing.</w:t>
      </w:r>
    </w:p>
    <w:p w14:paraId="57827DDC" w14:textId="77777777" w:rsidR="00EB4785" w:rsidRDefault="00EB4785" w:rsidP="00EB4785">
      <w:pPr>
        <w:pStyle w:val="NoSpacing"/>
        <w:rPr>
          <w:rFonts w:ascii="Times New Roman" w:hAnsi="Times New Roman" w:cs="Times New Roman"/>
        </w:rPr>
      </w:pPr>
    </w:p>
    <w:p w14:paraId="1E637BF3" w14:textId="408E2341" w:rsidR="00861302" w:rsidRDefault="00861302" w:rsidP="00EB4785">
      <w:pPr>
        <w:pStyle w:val="NoSpacing"/>
        <w:rPr>
          <w:rFonts w:ascii="Times New Roman" w:hAnsi="Times New Roman" w:cs="Times New Roman"/>
        </w:rPr>
      </w:pPr>
      <w:r w:rsidRPr="00D57D0E">
        <w:rPr>
          <w:rFonts w:ascii="Times New Roman" w:hAnsi="Times New Roman" w:cs="Times New Roman"/>
          <w:b/>
          <w:bCs/>
        </w:rPr>
        <w:t>RESPONSE</w:t>
      </w:r>
      <w:r>
        <w:rPr>
          <w:rFonts w:ascii="Times New Roman" w:hAnsi="Times New Roman" w:cs="Times New Roman"/>
        </w:rPr>
        <w:t xml:space="preserve">: </w:t>
      </w:r>
      <w:r w:rsidR="00B55EF4">
        <w:rPr>
          <w:rFonts w:ascii="Times New Roman" w:hAnsi="Times New Roman" w:cs="Times New Roman"/>
        </w:rPr>
        <w:t xml:space="preserve">The comment is not completely clear, but we assume the reviewer is referring to </w:t>
      </w:r>
      <w:r w:rsidR="00962B1A">
        <w:rPr>
          <w:rFonts w:ascii="Times New Roman" w:hAnsi="Times New Roman" w:cs="Times New Roman"/>
        </w:rPr>
        <w:t xml:space="preserve">social well-being as distinct from health, and </w:t>
      </w:r>
      <w:r w:rsidR="00B55EF4">
        <w:rPr>
          <w:rFonts w:ascii="Times New Roman" w:hAnsi="Times New Roman" w:cs="Times New Roman"/>
        </w:rPr>
        <w:t xml:space="preserve">the positive relationship between education and social well-being </w:t>
      </w:r>
      <w:r w:rsidR="00962B1A">
        <w:rPr>
          <w:rFonts w:ascii="Times New Roman" w:hAnsi="Times New Roman" w:cs="Times New Roman"/>
        </w:rPr>
        <w:fldChar w:fldCharType="begin"/>
      </w:r>
      <w:r w:rsidR="00DD6971">
        <w:rPr>
          <w:rFonts w:ascii="Times New Roman" w:hAnsi="Times New Roman" w:cs="Times New Roman"/>
        </w:rPr>
        <w:instrText xml:space="preserve"> ADDIN EN.CITE &lt;EndNote&gt;&lt;Cite&gt;&lt;Author&gt;Keyes&lt;/Author&gt;&lt;Year&gt;1998&lt;/Year&gt;&lt;RecNum&gt;6047&lt;/RecNum&gt;&lt;DisplayText&gt;[43]&lt;/DisplayText&gt;&lt;record&gt;&lt;rec-number&gt;6047&lt;/rec-number&gt;&lt;foreign-keys&gt;&lt;key app="EN" db-id="vw2a5r2r9vz0fye09er5wes0ad5zexvav50w" timestamp="1756224090"&gt;6047&lt;/key&gt;&lt;/foreign-keys&gt;&lt;ref-type name="Journal Article"&gt;17&lt;/ref-type&gt;&lt;contributors&gt;&lt;authors&gt;&lt;author&gt;Keyes, C. L.&lt;/author&gt;&lt;/authors&gt;&lt;/contributors&gt;&lt;titles&gt;&lt;title&gt;Social well-being&lt;/title&gt;&lt;secondary-title&gt;Social Psychology Quarterly&lt;/secondary-title&gt;&lt;/titles&gt;&lt;periodical&gt;&lt;full-title&gt;Social Psychology Quarterly&lt;/full-title&gt;&lt;abbr-1&gt;Soc Psychol Q&lt;/abbr-1&gt;&lt;/periodical&gt;&lt;pages&gt;121-140&lt;/pages&gt;&lt;volume&gt;61&lt;/volume&gt;&lt;number&gt;2&lt;/number&gt;&lt;dates&gt;&lt;year&gt;1998&lt;/year&gt;&lt;/dates&gt;&lt;urls&gt;&lt;/urls&gt;&lt;/record&gt;&lt;/Cite&gt;&lt;/EndNote&gt;</w:instrText>
      </w:r>
      <w:r w:rsidR="00962B1A">
        <w:rPr>
          <w:rFonts w:ascii="Times New Roman" w:hAnsi="Times New Roman" w:cs="Times New Roman"/>
        </w:rPr>
        <w:fldChar w:fldCharType="separate"/>
      </w:r>
      <w:r w:rsidR="00F73B5A">
        <w:rPr>
          <w:rFonts w:ascii="Times New Roman" w:hAnsi="Times New Roman" w:cs="Times New Roman"/>
          <w:noProof/>
        </w:rPr>
        <w:t>[43]</w:t>
      </w:r>
      <w:r w:rsidR="00962B1A">
        <w:rPr>
          <w:rFonts w:ascii="Times New Roman" w:hAnsi="Times New Roman" w:cs="Times New Roman"/>
        </w:rPr>
        <w:fldChar w:fldCharType="end"/>
      </w:r>
      <w:r w:rsidR="00962B1A">
        <w:rPr>
          <w:rFonts w:ascii="Times New Roman" w:hAnsi="Times New Roman" w:cs="Times New Roman"/>
        </w:rPr>
        <w:t xml:space="preserve">. We have modified the sentence in the final paragraph of the Discussion: “Economic interventions can have important positive impacts beyond sexual and reproductive health, including on mental health </w:t>
      </w:r>
      <w:r w:rsidR="00962B1A">
        <w:rPr>
          <w:rFonts w:ascii="Times New Roman" w:hAnsi="Times New Roman" w:cs="Times New Roman"/>
        </w:rPr>
        <w:fldChar w:fldCharType="begin">
          <w:fldData xml:space="preserve">PEVuZE5vdGU+PENpdGU+PEF1dGhvcj5DaG88L0F1dGhvcj48WWVhcj4yMDE4PC9ZZWFyPjxSZWNO
dW0+NTQ2OTwvUmVjTnVtPjxEaXNwbGF5VGV4dD5bMTksIDM4LTQwXTwvRGlzcGxheVRleHQ+PHJl
Y29yZD48cmVjLW51bWJlcj41NDY5PC9yZWMtbnVtYmVyPjxmb3JlaWduLWtleXM+PGtleSBhcHA9
IkVOIiBkYi1pZD0idncyYTVyMnI5dnowZnllMDllcjV3ZXMwYWQ1emV4dmF2NTB3IiB0aW1lc3Rh
bXA9IjAiPjU0Njk8L2tleT48L2ZvcmVpZ24ta2V5cz48cmVmLXR5cGUgbmFtZT0iSm91cm5hbCBB
cnRpY2xlIj4xNzwvcmVmLXR5cGU+PGNvbnRyaWJ1dG9ycz48YXV0aG9ycz48YXV0aG9yPkNobywg
SC48L2F1dGhvcj48YXV0aG9yPk1iYWksIEkuPC9hdXRob3I+PGF1dGhvcj5MdXNlbm8sIFcuIEsu
PC9hdXRob3I+PGF1dGhvcj5Ib2JicywgTS48L2F1dGhvcj48YXV0aG9yPkhhbHBlcm4sIEMuPC9h
dXRob3I+PGF1dGhvcj5IYWxsZm9ycywgRC4gRC48L2F1dGhvcj48L2F1dGhvcnM+PC9jb250cmli
dXRvcnM+PHRpdGxlcz48dGl0bGU+U2Nob29sIHN1cHBvcnQgYXMgc3RydWN0dXJhbCBISVYgcHJl
dmVudGlvbiBmb3IgYWRvbGVzY2VudCBvcnBoYW5zIGluIFdlc3Rlcm4gS2VueWE8L3RpdGxlPjxz
ZWNvbmRhcnktdGl0bGU+Sm91cm5hbCBvZiBBZG9sZXNjZW50IEhlYWx0aDwvc2Vjb25kYXJ5LXRp
dGxlPjwvdGl0bGVzPjxwZXJpb2RpY2FsPjxmdWxsLXRpdGxlPkpvdXJuYWwgb2YgQWRvbGVzY2Vu
dCBIZWFsdGg8L2Z1bGwtdGl0bGU+PGFiYnItMT5KIEFkb2xlc2MgSGVhbHRoPC9hYmJyLTE+PC9w
ZXJpb2RpY2FsPjxwYWdlcz40NC01MTwvcGFnZXM+PHZvbHVtZT42Mjwvdm9sdW1lPjxudW1iZXI+
MTwvbnVtYmVyPjxkYXRlcz48eWVhcj4yMDE4PC95ZWFyPjwvZGF0ZXM+PHVybHM+PC91cmxzPjxj
dXN0b20yPlBNQzU3NDIwMzU8L2N1c3RvbTI+PGVsZWN0cm9uaWMtcmVzb3VyY2UtbnVtPjEwLjEw
MTYvai5qYWRvaGVhbHRoLjIwMTcuMDcuMDE1PC9lbGVjdHJvbmljLXJlc291cmNlLW51bT48L3Jl
Y29yZD48L0NpdGU+PENpdGU+PEF1dGhvcj5LaWxidXJuPC9BdXRob3I+PFllYXI+MjAxNjwvWWVh
cj48UmVjTnVtPjU3NTM8L1JlY051bT48cmVjb3JkPjxyZWMtbnVtYmVyPjU3NTM8L3JlYy1udW1i
ZXI+PGZvcmVpZ24ta2V5cz48a2V5IGFwcD0iRU4iIGRiLWlkPSJ2dzJhNXIycjl2ejBmeWUwOWVy
NXdlczBhZDV6ZXh2YXY1MHciIHRpbWVzdGFtcD0iMCI+NTc1Mzwva2V5PjwvZm9yZWlnbi1rZXlz
PjxyZWYtdHlwZSBuYW1lPSJKb3VybmFsIEFydGljbGUiPjE3PC9yZWYtdHlwZT48Y29udHJpYnV0
b3JzPjxhdXRob3JzPjxhdXRob3I+S2lsYnVybiwgSy48L2F1dGhvcj48YXV0aG9yPlRoaXJ1bXVy
dGh5LCBILjwvYXV0aG9yPjxhdXRob3I+SGFscGVybiwgQy4gVC48L2F1dGhvcj48YXV0aG9yPlBl
dHRpZm9yLCBBLjwvYXV0aG9yPjxhdXRob3I+SGFuZGEsIFMuPC9hdXRob3I+PC9hdXRob3JzPjwv
Y29udHJpYnV0b3JzPjx0aXRsZXM+PHRpdGxlPkVmZmVjdHMgb2YgYSBsYXJnZS1zY2FsZSB1bmNv
bmRpdGlvbmFsIGNhc2ggdHJhbnNmZXIgcHJvZ3JhbSBvbiBtZW50YWwgaGVhbHRoIG91dGNvbWVz
IG9mIHlvdW5nIHBlb3BsZSBpbiBLZW55YTwvdGl0bGU+PHNlY29uZGFyeS10aXRsZT5Kb3VybmFs
IG9mIEFkb2xlc2NlbnQgSGVhbHRoPC9zZWNvbmRhcnktdGl0bGU+PC90aXRsZXM+PHBlcmlvZGlj
YWw+PGZ1bGwtdGl0bGU+Sm91cm5hbCBvZiBBZG9sZXNjZW50IEhlYWx0aDwvZnVsbC10aXRsZT48
YWJici0xPkogQWRvbGVzYyBIZWFsdGg8L2FiYnItMT48L3BlcmlvZGljYWw+PHBhZ2VzPjIyMy05
PC9wYWdlcz48dm9sdW1lPjU4PC92b2x1bWU+PG51bWJlcj4yPC9udW1iZXI+PGRhdGVzPjx5ZWFy
PjIwMTY8L3llYXI+PC9kYXRlcz48dXJscz48L3VybHM+PGN1c3RvbTI+UE1DNDcyNDUyOTwvY3Vz
dG9tMj48ZWxlY3Ryb25pYy1yZXNvdXJjZS1udW0+MTAuMTAxNi9qLmphZG9oZWFsdGguMjAxNS4w
OS4wMjM8L2VsZWN0cm9uaWMtcmVzb3VyY2UtbnVtPjwvcmVjb3JkPjwvQ2l0ZT48Q2l0ZT48QXV0
aG9yPkJhaXJkPC9BdXRob3I+PFllYXI+MjAxMzwvWWVhcj48UmVjTnVtPjU3NTI8L1JlY051bT48
cmVjb3JkPjxyZWMtbnVtYmVyPjU3NTI8L3JlYy1udW1iZXI+PGZvcmVpZ24ta2V5cz48a2V5IGFw
cD0iRU4iIGRiLWlkPSJ2dzJhNXIycjl2ejBmeWUwOWVyNXdlczBhZDV6ZXh2YXY1MHciIHRpbWVz
dGFtcD0iMCI+NTc1Mjwva2V5PjwvZm9yZWlnbi1rZXlzPjxyZWYtdHlwZSBuYW1lPSJKb3VybmFs
IEFydGljbGUiPjE3PC9yZWYtdHlwZT48Y29udHJpYnV0b3JzPjxhdXRob3JzPjxhdXRob3I+QmFp
cmQsIFMuPC9hdXRob3I+PGF1dGhvcj5EZSBIb29wLCBKLjwvYXV0aG9yPjxhdXRob3I+T3psZXIs
IEIuPC9hdXRob3I+PC9hdXRob3JzPjwvY29udHJpYnV0b3JzPjx0aXRsZXM+PHRpdGxlPkluY29t
ZSBzaG9ja3MgYW5kIGFkb2xlc2NlbnQgbWVudGFsIGhlYWx0aDwvdGl0bGU+PHNlY29uZGFyeS10
aXRsZT5Kb3VybmFsIG9mIEh1bWFuIFJlc291cmNlczwvc2Vjb25kYXJ5LXRpdGxlPjwvdGl0bGVz
PjxwZXJpb2RpY2FsPjxmdWxsLXRpdGxlPkpvdXJuYWwgb2YgSHVtYW4gUmVzb3VyY2VzPC9mdWxs
LXRpdGxlPjxhYmJyLTE+SiBIdW0gUmVzb3VyPC9hYmJyLTE+PC9wZXJpb2RpY2FsPjxwYWdlcz4z
NzAtNDAzPC9wYWdlcz48dm9sdW1lPjQ4PC92b2x1bWU+PG51bWJlcj4yPC9udW1iZXI+PGRhdGVz
Pjx5ZWFyPjIwMTM8L3llYXI+PC9kYXRlcz48dXJscz48L3VybHM+PC9yZWNvcmQ+PC9DaXRlPjxD
aXRlPjxBdXRob3I+SGF1c2hvZmVyPC9BdXRob3I+PFllYXI+MjAxNjwvWWVhcj48UmVjTnVtPjU3
NTQ8L1JlY051bT48cmVjb3JkPjxyZWMtbnVtYmVyPjU3NTQ8L3JlYy1udW1iZXI+PGZvcmVpZ24t
a2V5cz48a2V5IGFwcD0iRU4iIGRiLWlkPSJ2dzJhNXIycjl2ejBmeWUwOWVyNXdlczBhZDV6ZXh2
YXY1MHciIHRpbWVzdGFtcD0iMCI+NTc1NDwva2V5PjwvZm9yZWlnbi1rZXlzPjxyZWYtdHlwZSBu
YW1lPSJKb3VybmFsIEFydGljbGUiPjE3PC9yZWYtdHlwZT48Y29udHJpYnV0b3JzPjxhdXRob3Jz
PjxhdXRob3I+SGF1c2hvZmVyLCBKLjwvYXV0aG9yPjxhdXRob3I+U2hhcGlybywgSi48L2F1dGhv
cj48L2F1dGhvcnM+PC9jb250cmlidXRvcnM+PHRpdGxlcz48dGl0bGU+VGhlIHNob3J0LXRlcm0g
aW1wYWN0IG9mIHVuY29uZGl0aW9uYWwgY2FzaCB0cmFuc2ZlcnMgdG8gdGhlIHBvb3I6IGV4cGVy
aW1lbnRhbCBldmlkZW5jZSBmcm9tIEtlbnlhPC90aXRsZT48c2Vjb25kYXJ5LXRpdGxlPlF1YXJ0
ZXJseSBKb3VybmFsIG9mIEVjb25vbWljczwvc2Vjb25kYXJ5LXRpdGxlPjwvdGl0bGVzPjxwZXJp
b2RpY2FsPjxmdWxsLXRpdGxlPlF1YXJ0ZXJseSBKb3VybmFsIG9mIEVjb25vbWljczwvZnVsbC10
aXRsZT48YWJici0xPlEgSiBFY29uPC9hYmJyLTE+PC9wZXJpb2RpY2FsPjxwYWdlcz4xOTczLTIw
NDI8L3BhZ2VzPjx2b2x1bWU+MTMxPC92b2x1bWU+PG51bWJlcj40PC9udW1iZXI+PGRhdGVzPjx5
ZWFyPjIwMTY8L3llYXI+PC9kYXRlcz48dXJscz48L3VybHM+PGN1c3RvbTI+UE1DNzU3NTIwMTwv
Y3VzdG9tMj48ZWxlY3Ryb25pYy1yZXNvdXJjZS1udW0+MTAuMTA5My9xamUvcWp3MDI1PC9lbGVj
dHJvbmljLXJlc291cmNlLW51bT48L3JlY29yZD48L0NpdGU+PC9FbmROb3RlPn==
</w:fldData>
        </w:fldChar>
      </w:r>
      <w:r w:rsidR="00DD6971">
        <w:rPr>
          <w:rFonts w:ascii="Times New Roman" w:hAnsi="Times New Roman" w:cs="Times New Roman"/>
        </w:rPr>
        <w:instrText xml:space="preserve"> ADDIN EN.CITE </w:instrText>
      </w:r>
      <w:r w:rsidR="00DD6971">
        <w:rPr>
          <w:rFonts w:ascii="Times New Roman" w:hAnsi="Times New Roman" w:cs="Times New Roman"/>
        </w:rPr>
        <w:fldChar w:fldCharType="begin">
          <w:fldData xml:space="preserve">PEVuZE5vdGU+PENpdGU+PEF1dGhvcj5DaG88L0F1dGhvcj48WWVhcj4yMDE4PC9ZZWFyPjxSZWNO
dW0+NTQ2OTwvUmVjTnVtPjxEaXNwbGF5VGV4dD5bMTksIDM4LTQwXTwvRGlzcGxheVRleHQ+PHJl
Y29yZD48cmVjLW51bWJlcj41NDY5PC9yZWMtbnVtYmVyPjxmb3JlaWduLWtleXM+PGtleSBhcHA9
IkVOIiBkYi1pZD0idncyYTVyMnI5dnowZnllMDllcjV3ZXMwYWQ1emV4dmF2NTB3IiB0aW1lc3Rh
bXA9IjAiPjU0Njk8L2tleT48L2ZvcmVpZ24ta2V5cz48cmVmLXR5cGUgbmFtZT0iSm91cm5hbCBB
cnRpY2xlIj4xNzwvcmVmLXR5cGU+PGNvbnRyaWJ1dG9ycz48YXV0aG9ycz48YXV0aG9yPkNobywg
SC48L2F1dGhvcj48YXV0aG9yPk1iYWksIEkuPC9hdXRob3I+PGF1dGhvcj5MdXNlbm8sIFcuIEsu
PC9hdXRob3I+PGF1dGhvcj5Ib2JicywgTS48L2F1dGhvcj48YXV0aG9yPkhhbHBlcm4sIEMuPC9h
dXRob3I+PGF1dGhvcj5IYWxsZm9ycywgRC4gRC48L2F1dGhvcj48L2F1dGhvcnM+PC9jb250cmli
dXRvcnM+PHRpdGxlcz48dGl0bGU+U2Nob29sIHN1cHBvcnQgYXMgc3RydWN0dXJhbCBISVYgcHJl
dmVudGlvbiBmb3IgYWRvbGVzY2VudCBvcnBoYW5zIGluIFdlc3Rlcm4gS2VueWE8L3RpdGxlPjxz
ZWNvbmRhcnktdGl0bGU+Sm91cm5hbCBvZiBBZG9sZXNjZW50IEhlYWx0aDwvc2Vjb25kYXJ5LXRp
dGxlPjwvdGl0bGVzPjxwZXJpb2RpY2FsPjxmdWxsLXRpdGxlPkpvdXJuYWwgb2YgQWRvbGVzY2Vu
dCBIZWFsdGg8L2Z1bGwtdGl0bGU+PGFiYnItMT5KIEFkb2xlc2MgSGVhbHRoPC9hYmJyLTE+PC9w
ZXJpb2RpY2FsPjxwYWdlcz40NC01MTwvcGFnZXM+PHZvbHVtZT42Mjwvdm9sdW1lPjxudW1iZXI+
MTwvbnVtYmVyPjxkYXRlcz48eWVhcj4yMDE4PC95ZWFyPjwvZGF0ZXM+PHVybHM+PC91cmxzPjxj
dXN0b20yPlBNQzU3NDIwMzU8L2N1c3RvbTI+PGVsZWN0cm9uaWMtcmVzb3VyY2UtbnVtPjEwLjEw
MTYvai5qYWRvaGVhbHRoLjIwMTcuMDcuMDE1PC9lbGVjdHJvbmljLXJlc291cmNlLW51bT48L3Jl
Y29yZD48L0NpdGU+PENpdGU+PEF1dGhvcj5LaWxidXJuPC9BdXRob3I+PFllYXI+MjAxNjwvWWVh
cj48UmVjTnVtPjU3NTM8L1JlY051bT48cmVjb3JkPjxyZWMtbnVtYmVyPjU3NTM8L3JlYy1udW1i
ZXI+PGZvcmVpZ24ta2V5cz48a2V5IGFwcD0iRU4iIGRiLWlkPSJ2dzJhNXIycjl2ejBmeWUwOWVy
NXdlczBhZDV6ZXh2YXY1MHciIHRpbWVzdGFtcD0iMCI+NTc1Mzwva2V5PjwvZm9yZWlnbi1rZXlz
PjxyZWYtdHlwZSBuYW1lPSJKb3VybmFsIEFydGljbGUiPjE3PC9yZWYtdHlwZT48Y29udHJpYnV0
b3JzPjxhdXRob3JzPjxhdXRob3I+S2lsYnVybiwgSy48L2F1dGhvcj48YXV0aG9yPlRoaXJ1bXVy
dGh5LCBILjwvYXV0aG9yPjxhdXRob3I+SGFscGVybiwgQy4gVC48L2F1dGhvcj48YXV0aG9yPlBl
dHRpZm9yLCBBLjwvYXV0aG9yPjxhdXRob3I+SGFuZGEsIFMuPC9hdXRob3I+PC9hdXRob3JzPjwv
Y29udHJpYnV0b3JzPjx0aXRsZXM+PHRpdGxlPkVmZmVjdHMgb2YgYSBsYXJnZS1zY2FsZSB1bmNv
bmRpdGlvbmFsIGNhc2ggdHJhbnNmZXIgcHJvZ3JhbSBvbiBtZW50YWwgaGVhbHRoIG91dGNvbWVz
IG9mIHlvdW5nIHBlb3BsZSBpbiBLZW55YTwvdGl0bGU+PHNlY29uZGFyeS10aXRsZT5Kb3VybmFs
IG9mIEFkb2xlc2NlbnQgSGVhbHRoPC9zZWNvbmRhcnktdGl0bGU+PC90aXRsZXM+PHBlcmlvZGlj
YWw+PGZ1bGwtdGl0bGU+Sm91cm5hbCBvZiBBZG9sZXNjZW50IEhlYWx0aDwvZnVsbC10aXRsZT48
YWJici0xPkogQWRvbGVzYyBIZWFsdGg8L2FiYnItMT48L3BlcmlvZGljYWw+PHBhZ2VzPjIyMy05
PC9wYWdlcz48dm9sdW1lPjU4PC92b2x1bWU+PG51bWJlcj4yPC9udW1iZXI+PGRhdGVzPjx5ZWFy
PjIwMTY8L3llYXI+PC9kYXRlcz48dXJscz48L3VybHM+PGN1c3RvbTI+UE1DNDcyNDUyOTwvY3Vz
dG9tMj48ZWxlY3Ryb25pYy1yZXNvdXJjZS1udW0+MTAuMTAxNi9qLmphZG9oZWFsdGguMjAxNS4w
OS4wMjM8L2VsZWN0cm9uaWMtcmVzb3VyY2UtbnVtPjwvcmVjb3JkPjwvQ2l0ZT48Q2l0ZT48QXV0
aG9yPkJhaXJkPC9BdXRob3I+PFllYXI+MjAxMzwvWWVhcj48UmVjTnVtPjU3NTI8L1JlY051bT48
cmVjb3JkPjxyZWMtbnVtYmVyPjU3NTI8L3JlYy1udW1iZXI+PGZvcmVpZ24ta2V5cz48a2V5IGFw
cD0iRU4iIGRiLWlkPSJ2dzJhNXIycjl2ejBmeWUwOWVyNXdlczBhZDV6ZXh2YXY1MHciIHRpbWVz
dGFtcD0iMCI+NTc1Mjwva2V5PjwvZm9yZWlnbi1rZXlzPjxyZWYtdHlwZSBuYW1lPSJKb3VybmFs
IEFydGljbGUiPjE3PC9yZWYtdHlwZT48Y29udHJpYnV0b3JzPjxhdXRob3JzPjxhdXRob3I+QmFp
cmQsIFMuPC9hdXRob3I+PGF1dGhvcj5EZSBIb29wLCBKLjwvYXV0aG9yPjxhdXRob3I+T3psZXIs
IEIuPC9hdXRob3I+PC9hdXRob3JzPjwvY29udHJpYnV0b3JzPjx0aXRsZXM+PHRpdGxlPkluY29t
ZSBzaG9ja3MgYW5kIGFkb2xlc2NlbnQgbWVudGFsIGhlYWx0aDwvdGl0bGU+PHNlY29uZGFyeS10
aXRsZT5Kb3VybmFsIG9mIEh1bWFuIFJlc291cmNlczwvc2Vjb25kYXJ5LXRpdGxlPjwvdGl0bGVz
PjxwZXJpb2RpY2FsPjxmdWxsLXRpdGxlPkpvdXJuYWwgb2YgSHVtYW4gUmVzb3VyY2VzPC9mdWxs
LXRpdGxlPjxhYmJyLTE+SiBIdW0gUmVzb3VyPC9hYmJyLTE+PC9wZXJpb2RpY2FsPjxwYWdlcz4z
NzAtNDAzPC9wYWdlcz48dm9sdW1lPjQ4PC92b2x1bWU+PG51bWJlcj4yPC9udW1iZXI+PGRhdGVz
Pjx5ZWFyPjIwMTM8L3llYXI+PC9kYXRlcz48dXJscz48L3VybHM+PC9yZWNvcmQ+PC9DaXRlPjxD
aXRlPjxBdXRob3I+SGF1c2hvZmVyPC9BdXRob3I+PFllYXI+MjAxNjwvWWVhcj48UmVjTnVtPjU3
NTQ8L1JlY051bT48cmVjb3JkPjxyZWMtbnVtYmVyPjU3NTQ8L3JlYy1udW1iZXI+PGZvcmVpZ24t
a2V5cz48a2V5IGFwcD0iRU4iIGRiLWlkPSJ2dzJhNXIycjl2ejBmeWUwOWVyNXdlczBhZDV6ZXh2
YXY1MHciIHRpbWVzdGFtcD0iMCI+NTc1NDwva2V5PjwvZm9yZWlnbi1rZXlzPjxyZWYtdHlwZSBu
YW1lPSJKb3VybmFsIEFydGljbGUiPjE3PC9yZWYtdHlwZT48Y29udHJpYnV0b3JzPjxhdXRob3Jz
PjxhdXRob3I+SGF1c2hvZmVyLCBKLjwvYXV0aG9yPjxhdXRob3I+U2hhcGlybywgSi48L2F1dGhv
cj48L2F1dGhvcnM+PC9jb250cmlidXRvcnM+PHRpdGxlcz48dGl0bGU+VGhlIHNob3J0LXRlcm0g
aW1wYWN0IG9mIHVuY29uZGl0aW9uYWwgY2FzaCB0cmFuc2ZlcnMgdG8gdGhlIHBvb3I6IGV4cGVy
aW1lbnRhbCBldmlkZW5jZSBmcm9tIEtlbnlhPC90aXRsZT48c2Vjb25kYXJ5LXRpdGxlPlF1YXJ0
ZXJseSBKb3VybmFsIG9mIEVjb25vbWljczwvc2Vjb25kYXJ5LXRpdGxlPjwvdGl0bGVzPjxwZXJp
b2RpY2FsPjxmdWxsLXRpdGxlPlF1YXJ0ZXJseSBKb3VybmFsIG9mIEVjb25vbWljczwvZnVsbC10
aXRsZT48YWJici0xPlEgSiBFY29uPC9hYmJyLTE+PC9wZXJpb2RpY2FsPjxwYWdlcz4xOTczLTIw
NDI8L3BhZ2VzPjx2b2x1bWU+MTMxPC92b2x1bWU+PG51bWJlcj40PC9udW1iZXI+PGRhdGVzPjx5
ZWFyPjIwMTY8L3llYXI+PC9kYXRlcz48dXJscz48L3VybHM+PGN1c3RvbTI+UE1DNzU3NTIwMTwv
Y3VzdG9tMj48ZWxlY3Ryb25pYy1yZXNvdXJjZS1udW0+MTAuMTA5My9xamUvcWp3MDI1PC9lbGVj
dHJvbmljLXJlc291cmNlLW51bT48L3JlY29yZD48L0NpdGU+PC9FbmROb3RlPn==
</w:fldData>
        </w:fldChar>
      </w:r>
      <w:r w:rsidR="00DD6971">
        <w:rPr>
          <w:rFonts w:ascii="Times New Roman" w:hAnsi="Times New Roman" w:cs="Times New Roman"/>
        </w:rPr>
        <w:instrText xml:space="preserve"> ADDIN EN.CITE.DATA </w:instrText>
      </w:r>
      <w:r w:rsidR="00DD6971">
        <w:rPr>
          <w:rFonts w:ascii="Times New Roman" w:hAnsi="Times New Roman" w:cs="Times New Roman"/>
        </w:rPr>
      </w:r>
      <w:r w:rsidR="00DD6971">
        <w:rPr>
          <w:rFonts w:ascii="Times New Roman" w:hAnsi="Times New Roman" w:cs="Times New Roman"/>
        </w:rPr>
        <w:fldChar w:fldCharType="end"/>
      </w:r>
      <w:r w:rsidR="00962B1A">
        <w:rPr>
          <w:rFonts w:ascii="Times New Roman" w:hAnsi="Times New Roman" w:cs="Times New Roman"/>
        </w:rPr>
        <w:fldChar w:fldCharType="separate"/>
      </w:r>
      <w:r w:rsidR="00F73B5A">
        <w:rPr>
          <w:rFonts w:ascii="Times New Roman" w:hAnsi="Times New Roman" w:cs="Times New Roman"/>
          <w:noProof/>
        </w:rPr>
        <w:t>[19, 38-40]</w:t>
      </w:r>
      <w:r w:rsidR="00962B1A">
        <w:rPr>
          <w:rFonts w:ascii="Times New Roman" w:hAnsi="Times New Roman" w:cs="Times New Roman"/>
        </w:rPr>
        <w:fldChar w:fldCharType="end"/>
      </w:r>
      <w:r w:rsidR="00962B1A">
        <w:rPr>
          <w:rFonts w:ascii="Times New Roman" w:hAnsi="Times New Roman" w:cs="Times New Roman"/>
        </w:rPr>
        <w:t xml:space="preserve">, tuberculosis </w:t>
      </w:r>
      <w:r w:rsidR="00962B1A">
        <w:rPr>
          <w:rFonts w:ascii="Times New Roman" w:hAnsi="Times New Roman" w:cs="Times New Roman"/>
        </w:rPr>
        <w:fldChar w:fldCharType="begin"/>
      </w:r>
      <w:r w:rsidR="00DD6971">
        <w:rPr>
          <w:rFonts w:ascii="Times New Roman" w:hAnsi="Times New Roman" w:cs="Times New Roman"/>
        </w:rPr>
        <w:instrText xml:space="preserve"> ADDIN EN.CITE &lt;EndNote&gt;&lt;Cite&gt;&lt;Author&gt;Carter&lt;/Author&gt;&lt;Year&gt;2019&lt;/Year&gt;&lt;RecNum&gt;5750&lt;/RecNum&gt;&lt;DisplayText&gt;[41]&lt;/DisplayText&gt;&lt;record&gt;&lt;rec-number&gt;5750&lt;/rec-number&gt;&lt;foreign-keys&gt;&lt;key app="EN" db-id="vw2a5r2r9vz0fye09er5wes0ad5zexvav50w" timestamp="0"&gt;5750&lt;/key&gt;&lt;/foreign-keys&gt;&lt;ref-type name="Journal Article"&gt;17&lt;/ref-type&gt;&lt;contributors&gt;&lt;authors&gt;&lt;author&gt;Carter, D. J.&lt;/author&gt;&lt;author&gt;Daniel, R.&lt;/author&gt;&lt;author&gt;Torrens, A. W.&lt;/author&gt;&lt;author&gt;N. Sanchez M&lt;/author&gt;&lt;author&gt;Maciel, E. L. N.&lt;/author&gt;&lt;author&gt;Bartholomay, P.&lt;/author&gt;&lt;author&gt;Barreira, D. C.&lt;/author&gt;&lt;author&gt;Rasella, D.&lt;/author&gt;&lt;author&gt;Barreto, M. L.&lt;/author&gt;&lt;author&gt;Rodrigues, L. C.&lt;/author&gt;&lt;author&gt;Boccia, D.&lt;/author&gt;&lt;/authors&gt;&lt;/contributors&gt;&lt;titles&gt;&lt;title&gt;The impact of a cash transfer programme on tuberculosis treatment success rate: a quasi-experimental study in Brazil&lt;/title&gt;&lt;secondary-title&gt;BMJ Global Health&lt;/secondary-title&gt;&lt;/titles&gt;&lt;periodical&gt;&lt;full-title&gt;BMJ Global Health&lt;/full-title&gt;&lt;abbr-1&gt;BMJ Glob Health&lt;/abbr-1&gt;&lt;/periodical&gt;&lt;pages&gt;e001029&lt;/pages&gt;&lt;volume&gt;4&lt;/volume&gt;&lt;number&gt;1&lt;/number&gt;&lt;dates&gt;&lt;year&gt;2019&lt;/year&gt;&lt;/dates&gt;&lt;urls&gt;&lt;/urls&gt;&lt;custom2&gt;PMC6347926&lt;/custom2&gt;&lt;electronic-resource-num&gt;10.1136/bmjgh-2018-001029&lt;/electronic-resource-num&gt;&lt;/record&gt;&lt;/Cite&gt;&lt;/EndNote&gt;</w:instrText>
      </w:r>
      <w:r w:rsidR="00962B1A">
        <w:rPr>
          <w:rFonts w:ascii="Times New Roman" w:hAnsi="Times New Roman" w:cs="Times New Roman"/>
        </w:rPr>
        <w:fldChar w:fldCharType="separate"/>
      </w:r>
      <w:r w:rsidR="00F73B5A">
        <w:rPr>
          <w:rFonts w:ascii="Times New Roman" w:hAnsi="Times New Roman" w:cs="Times New Roman"/>
          <w:noProof/>
        </w:rPr>
        <w:t>[41]</w:t>
      </w:r>
      <w:r w:rsidR="00962B1A">
        <w:rPr>
          <w:rFonts w:ascii="Times New Roman" w:hAnsi="Times New Roman" w:cs="Times New Roman"/>
        </w:rPr>
        <w:fldChar w:fldCharType="end"/>
      </w:r>
      <w:r w:rsidR="00962B1A">
        <w:rPr>
          <w:rFonts w:ascii="Times New Roman" w:hAnsi="Times New Roman" w:cs="Times New Roman"/>
        </w:rPr>
        <w:t xml:space="preserve">, child health </w:t>
      </w:r>
      <w:r w:rsidR="00962B1A">
        <w:rPr>
          <w:rFonts w:ascii="Times New Roman" w:hAnsi="Times New Roman" w:cs="Times New Roman"/>
        </w:rPr>
        <w:fldChar w:fldCharType="begin"/>
      </w:r>
      <w:r w:rsidR="00DD6971">
        <w:rPr>
          <w:rFonts w:ascii="Times New Roman" w:hAnsi="Times New Roman" w:cs="Times New Roman"/>
        </w:rPr>
        <w:instrText xml:space="preserve"> ADDIN EN.CITE &lt;EndNote&gt;&lt;Cite&gt;&lt;Author&gt;Ngamasana&lt;/Author&gt;&lt;Year&gt;2024&lt;/Year&gt;&lt;RecNum&gt;5751&lt;/RecNum&gt;&lt;DisplayText&gt;[42]&lt;/DisplayText&gt;&lt;record&gt;&lt;rec-number&gt;5751&lt;/rec-number&gt;&lt;foreign-keys&gt;&lt;key app="EN" db-id="vw2a5r2r9vz0fye09er5wes0ad5zexvav50w" timestamp="0"&gt;5751&lt;/key&gt;&lt;/foreign-keys&gt;&lt;ref-type name="Journal Article"&gt;17&lt;/ref-type&gt;&lt;contributors&gt;&lt;authors&gt;&lt;author&gt;Ngamasana, E. L.&lt;/author&gt;&lt;author&gt;Moxie, J.&lt;/author&gt;&lt;/authors&gt;&lt;/contributors&gt;&lt;titles&gt;&lt;title&gt;Cash transfer, maternal and child health outcomes: a scoping review in sub-Saharan Africa&lt;/title&gt;&lt;secondary-title&gt;Global Health Action&lt;/secondary-title&gt;&lt;/titles&gt;&lt;periodical&gt;&lt;full-title&gt;Global Health Action&lt;/full-title&gt;&lt;abbr-1&gt;Glob Health Action&lt;/abbr-1&gt;&lt;/periodical&gt;&lt;pages&gt;2309726&lt;/pages&gt;&lt;volume&gt;17&lt;/volume&gt;&lt;number&gt;1&lt;/number&gt;&lt;dates&gt;&lt;year&gt;2024&lt;/year&gt;&lt;/dates&gt;&lt;urls&gt;&lt;/urls&gt;&lt;custom2&gt;PMC10860414&lt;/custom2&gt;&lt;electronic-resource-num&gt;10.1080/16549716.2024.2309726&lt;/electronic-resource-num&gt;&lt;/record&gt;&lt;/Cite&gt;&lt;/EndNote&gt;</w:instrText>
      </w:r>
      <w:r w:rsidR="00962B1A">
        <w:rPr>
          <w:rFonts w:ascii="Times New Roman" w:hAnsi="Times New Roman" w:cs="Times New Roman"/>
        </w:rPr>
        <w:fldChar w:fldCharType="separate"/>
      </w:r>
      <w:r w:rsidR="00F73B5A">
        <w:rPr>
          <w:rFonts w:ascii="Times New Roman" w:hAnsi="Times New Roman" w:cs="Times New Roman"/>
          <w:noProof/>
        </w:rPr>
        <w:t>[42]</w:t>
      </w:r>
      <w:r w:rsidR="00962B1A">
        <w:rPr>
          <w:rFonts w:ascii="Times New Roman" w:hAnsi="Times New Roman" w:cs="Times New Roman"/>
        </w:rPr>
        <w:fldChar w:fldCharType="end"/>
      </w:r>
      <w:r w:rsidR="00962B1A">
        <w:rPr>
          <w:rFonts w:ascii="Times New Roman" w:hAnsi="Times New Roman" w:cs="Times New Roman"/>
        </w:rPr>
        <w:t xml:space="preserve"> </w:t>
      </w:r>
      <w:r w:rsidR="00962B1A" w:rsidRPr="00962B1A">
        <w:rPr>
          <w:rFonts w:ascii="Times New Roman" w:hAnsi="Times New Roman" w:cs="Times New Roman"/>
          <w:i/>
          <w:iCs/>
        </w:rPr>
        <w:t>and social well-being</w:t>
      </w:r>
      <w:r w:rsidR="00962B1A">
        <w:rPr>
          <w:rFonts w:ascii="Times New Roman" w:hAnsi="Times New Roman" w:cs="Times New Roman"/>
        </w:rPr>
        <w:t xml:space="preserve"> </w:t>
      </w:r>
      <w:r w:rsidR="00962B1A">
        <w:rPr>
          <w:rFonts w:ascii="Times New Roman" w:hAnsi="Times New Roman" w:cs="Times New Roman"/>
        </w:rPr>
        <w:fldChar w:fldCharType="begin"/>
      </w:r>
      <w:r w:rsidR="00DD6971">
        <w:rPr>
          <w:rFonts w:ascii="Times New Roman" w:hAnsi="Times New Roman" w:cs="Times New Roman"/>
        </w:rPr>
        <w:instrText xml:space="preserve"> ADDIN EN.CITE &lt;EndNote&gt;&lt;Cite&gt;&lt;Author&gt;Keyes&lt;/Author&gt;&lt;Year&gt;1998&lt;/Year&gt;&lt;RecNum&gt;6047&lt;/RecNum&gt;&lt;DisplayText&gt;[43]&lt;/DisplayText&gt;&lt;record&gt;&lt;rec-number&gt;6047&lt;/rec-number&gt;&lt;foreign-keys&gt;&lt;key app="EN" db-id="vw2a5r2r9vz0fye09er5wes0ad5zexvav50w" timestamp="1756224090"&gt;6047&lt;/key&gt;&lt;/foreign-keys&gt;&lt;ref-type name="Journal Article"&gt;17&lt;/ref-type&gt;&lt;contributors&gt;&lt;authors&gt;&lt;author&gt;Keyes, C. L.&lt;/author&gt;&lt;/authors&gt;&lt;/contributors&gt;&lt;titles&gt;&lt;title&gt;Social well-being&lt;/title&gt;&lt;secondary-title&gt;Social Psychology Quarterly&lt;/secondary-title&gt;&lt;/titles&gt;&lt;periodical&gt;&lt;full-title&gt;Social Psychology Quarterly&lt;/full-title&gt;&lt;abbr-1&gt;Soc Psychol Q&lt;/abbr-1&gt;&lt;/periodical&gt;&lt;pages&gt;121-140&lt;/pages&gt;&lt;volume&gt;61&lt;/volume&gt;&lt;number&gt;2&lt;/number&gt;&lt;dates&gt;&lt;year&gt;1998&lt;/year&gt;&lt;/dates&gt;&lt;urls&gt;&lt;/urls&gt;&lt;/record&gt;&lt;/Cite&gt;&lt;/EndNote&gt;</w:instrText>
      </w:r>
      <w:r w:rsidR="00962B1A">
        <w:rPr>
          <w:rFonts w:ascii="Times New Roman" w:hAnsi="Times New Roman" w:cs="Times New Roman"/>
        </w:rPr>
        <w:fldChar w:fldCharType="separate"/>
      </w:r>
      <w:r w:rsidR="00F73B5A">
        <w:rPr>
          <w:rFonts w:ascii="Times New Roman" w:hAnsi="Times New Roman" w:cs="Times New Roman"/>
          <w:noProof/>
        </w:rPr>
        <w:t>[43]</w:t>
      </w:r>
      <w:r w:rsidR="00962B1A">
        <w:rPr>
          <w:rFonts w:ascii="Times New Roman" w:hAnsi="Times New Roman" w:cs="Times New Roman"/>
        </w:rPr>
        <w:fldChar w:fldCharType="end"/>
      </w:r>
      <w:r w:rsidR="00962B1A">
        <w:rPr>
          <w:rFonts w:ascii="Times New Roman" w:hAnsi="Times New Roman" w:cs="Times New Roman"/>
        </w:rPr>
        <w:t>.”</w:t>
      </w:r>
    </w:p>
    <w:p w14:paraId="5CA9163C" w14:textId="77777777" w:rsidR="00861302" w:rsidRPr="00EB4785" w:rsidRDefault="00861302" w:rsidP="00EB4785">
      <w:pPr>
        <w:pStyle w:val="NoSpacing"/>
        <w:rPr>
          <w:rFonts w:ascii="Times New Roman" w:hAnsi="Times New Roman" w:cs="Times New Roman"/>
        </w:rPr>
      </w:pPr>
    </w:p>
    <w:p w14:paraId="44233404" w14:textId="77777777" w:rsidR="00EB4785" w:rsidRPr="00EB4785" w:rsidRDefault="00EB4785" w:rsidP="00EB4785">
      <w:pPr>
        <w:pStyle w:val="NoSpacing"/>
        <w:rPr>
          <w:rFonts w:ascii="Times New Roman" w:hAnsi="Times New Roman" w:cs="Times New Roman"/>
        </w:rPr>
      </w:pPr>
    </w:p>
    <w:p w14:paraId="7BE97741" w14:textId="3A5235FA" w:rsidR="00EB4785" w:rsidRPr="00EB4785" w:rsidRDefault="00EB4785" w:rsidP="00EB4785">
      <w:pPr>
        <w:pStyle w:val="NoSpacing"/>
        <w:rPr>
          <w:rFonts w:ascii="Times New Roman" w:hAnsi="Times New Roman" w:cs="Times New Roman"/>
        </w:rPr>
      </w:pPr>
      <w:r w:rsidRPr="00EB4785">
        <w:rPr>
          <w:rFonts w:ascii="Times New Roman" w:hAnsi="Times New Roman" w:cs="Times New Roman"/>
        </w:rPr>
        <w:t xml:space="preserve">Reviewer #3: Leigh Johnson and colleagues used a previously developed </w:t>
      </w:r>
      <w:proofErr w:type="gramStart"/>
      <w:r w:rsidRPr="00EB4785">
        <w:rPr>
          <w:rFonts w:ascii="Times New Roman" w:hAnsi="Times New Roman" w:cs="Times New Roman"/>
        </w:rPr>
        <w:t>agent based</w:t>
      </w:r>
      <w:proofErr w:type="gramEnd"/>
      <w:r w:rsidRPr="00EB4785">
        <w:rPr>
          <w:rFonts w:ascii="Times New Roman" w:hAnsi="Times New Roman" w:cs="Times New Roman"/>
        </w:rPr>
        <w:t xml:space="preserve"> model to investigate the role of socioeconomic factors that drive South Africa's high incidence rates of HIV, STI and teenage pregnancies. Examining these socioeconomic factors within a model is important due to the complex relationships between these socioeconomic factors. The </w:t>
      </w:r>
      <w:r w:rsidRPr="00EB4785">
        <w:rPr>
          <w:rFonts w:ascii="Times New Roman" w:hAnsi="Times New Roman" w:cs="Times New Roman"/>
        </w:rPr>
        <w:lastRenderedPageBreak/>
        <w:t xml:space="preserve">agent-based model that was used included the effects of education, employment and per-capita household income on sexual behaviours. Using the model the authors found that that low socioeconomic status accounted for 14% of new HIV infections, 10% of STIs, and 46% of teenage births from 2000 to 2020. However, because of uncertainties regarding effect sizes, confidence intervals around these PAFs are wide. Over 2025-2040, none of the interventions are estimated to have impacts significantly different from zero, due to limited impact on secondary economic outcomes. The authors conclude that although </w:t>
      </w:r>
      <w:proofErr w:type="spellStart"/>
      <w:r w:rsidRPr="00EB4785">
        <w:rPr>
          <w:rFonts w:ascii="Times New Roman" w:hAnsi="Times New Roman" w:cs="Times New Roman"/>
        </w:rPr>
        <w:t>povery</w:t>
      </w:r>
      <w:proofErr w:type="spellEnd"/>
      <w:r w:rsidRPr="00EB4785">
        <w:rPr>
          <w:rFonts w:ascii="Times New Roman" w:hAnsi="Times New Roman" w:cs="Times New Roman"/>
        </w:rPr>
        <w:t xml:space="preserve"> is a significant</w:t>
      </w:r>
      <w:r w:rsidR="00962B1A">
        <w:rPr>
          <w:rFonts w:ascii="Times New Roman" w:hAnsi="Times New Roman" w:cs="Times New Roman"/>
        </w:rPr>
        <w:t xml:space="preserve"> </w:t>
      </w:r>
      <w:r w:rsidRPr="00EB4785">
        <w:rPr>
          <w:rFonts w:ascii="Times New Roman" w:hAnsi="Times New Roman" w:cs="Times New Roman"/>
        </w:rPr>
        <w:t>driver of HIV, STIs and teenage pregnancy, precise quantification is challenging. In addition, extrapolating economic strengthening interventions to daily practice is expected to have insufficient impact on socioeconomic status to reduce HIV and STIs significantly at a population level.</w:t>
      </w:r>
    </w:p>
    <w:p w14:paraId="4690EB1B" w14:textId="77777777" w:rsidR="00EB4785" w:rsidRPr="00EB4785" w:rsidRDefault="00EB4785" w:rsidP="00EB4785">
      <w:pPr>
        <w:pStyle w:val="NoSpacing"/>
        <w:rPr>
          <w:rFonts w:ascii="Times New Roman" w:hAnsi="Times New Roman" w:cs="Times New Roman"/>
        </w:rPr>
      </w:pPr>
    </w:p>
    <w:p w14:paraId="2F1CF81B" w14:textId="40983344" w:rsidR="00EB4785" w:rsidRDefault="00EB4785" w:rsidP="00EB4785">
      <w:pPr>
        <w:pStyle w:val="NoSpacing"/>
        <w:rPr>
          <w:rFonts w:ascii="Times New Roman" w:hAnsi="Times New Roman" w:cs="Times New Roman"/>
        </w:rPr>
      </w:pPr>
      <w:r w:rsidRPr="00EB4785">
        <w:rPr>
          <w:rFonts w:ascii="Times New Roman" w:hAnsi="Times New Roman" w:cs="Times New Roman"/>
        </w:rPr>
        <w:t xml:space="preserve">The paper addresses a very important topic. I congratulate the authors on a well-designed and performed study. The article is well written. I have one minor comment: please add the national per-capita income in the </w:t>
      </w:r>
      <w:proofErr w:type="spellStart"/>
      <w:r w:rsidRPr="00EB4785">
        <w:rPr>
          <w:rFonts w:ascii="Times New Roman" w:hAnsi="Times New Roman" w:cs="Times New Roman"/>
        </w:rPr>
        <w:t>asbtract</w:t>
      </w:r>
      <w:proofErr w:type="spellEnd"/>
      <w:r w:rsidRPr="00EB4785">
        <w:rPr>
          <w:rFonts w:ascii="Times New Roman" w:hAnsi="Times New Roman" w:cs="Times New Roman"/>
        </w:rPr>
        <w:t xml:space="preserve"> as this is an important factor in the analysis.</w:t>
      </w:r>
    </w:p>
    <w:p w14:paraId="311242B9" w14:textId="77777777" w:rsidR="00631F91" w:rsidRDefault="00631F91" w:rsidP="00EB4785">
      <w:pPr>
        <w:pStyle w:val="NoSpacing"/>
        <w:rPr>
          <w:rFonts w:ascii="Times New Roman" w:hAnsi="Times New Roman" w:cs="Times New Roman"/>
        </w:rPr>
      </w:pPr>
    </w:p>
    <w:p w14:paraId="3E3ADC34" w14:textId="110DAE0F" w:rsidR="00631F91" w:rsidRDefault="00631F91" w:rsidP="00EB4785">
      <w:pPr>
        <w:pStyle w:val="NoSpacing"/>
        <w:rPr>
          <w:rFonts w:ascii="Times New Roman" w:hAnsi="Times New Roman" w:cs="Times New Roman"/>
        </w:rPr>
      </w:pPr>
      <w:r w:rsidRPr="00631F91">
        <w:rPr>
          <w:rFonts w:ascii="Times New Roman" w:hAnsi="Times New Roman" w:cs="Times New Roman"/>
          <w:b/>
          <w:bCs/>
        </w:rPr>
        <w:t>RESPONSE</w:t>
      </w:r>
      <w:r>
        <w:rPr>
          <w:rFonts w:ascii="Times New Roman" w:hAnsi="Times New Roman" w:cs="Times New Roman"/>
        </w:rPr>
        <w:t xml:space="preserve">: </w:t>
      </w:r>
      <w:r w:rsidR="00164532">
        <w:rPr>
          <w:rFonts w:ascii="Times New Roman" w:hAnsi="Times New Roman" w:cs="Times New Roman"/>
        </w:rPr>
        <w:t>It is difficult to integrate this</w:t>
      </w:r>
      <w:r w:rsidR="00F73B5A">
        <w:rPr>
          <w:rFonts w:ascii="Times New Roman" w:hAnsi="Times New Roman" w:cs="Times New Roman"/>
        </w:rPr>
        <w:t xml:space="preserve"> detail</w:t>
      </w:r>
      <w:r w:rsidR="00164532">
        <w:rPr>
          <w:rFonts w:ascii="Times New Roman" w:hAnsi="Times New Roman" w:cs="Times New Roman"/>
        </w:rPr>
        <w:t xml:space="preserve"> in the abstract. However, we have modified the following sentence in the Background to include the per-capita GDP: “</w:t>
      </w:r>
      <w:bookmarkStart w:id="27" w:name="_Hlk207634006"/>
      <w:r w:rsidR="00164532" w:rsidRPr="00F73B5A">
        <w:rPr>
          <w:rFonts w:ascii="Times New Roman" w:hAnsi="Times New Roman" w:cs="Times New Roman"/>
          <w:i/>
          <w:iCs/>
        </w:rPr>
        <w:t>Although South Africa has a high gross domestic product per capita, by African standards ($</w:t>
      </w:r>
      <w:r w:rsidR="00E87D05" w:rsidRPr="00F73B5A">
        <w:rPr>
          <w:rFonts w:ascii="Times New Roman" w:hAnsi="Times New Roman" w:cs="Times New Roman"/>
          <w:i/>
          <w:iCs/>
        </w:rPr>
        <w:t>6253</w:t>
      </w:r>
      <w:r w:rsidR="00164532" w:rsidRPr="00F73B5A">
        <w:rPr>
          <w:rFonts w:ascii="Times New Roman" w:hAnsi="Times New Roman" w:cs="Times New Roman"/>
          <w:i/>
          <w:iCs/>
        </w:rPr>
        <w:t xml:space="preserve"> in 2024</w:t>
      </w:r>
      <w:r w:rsidR="00E87D05" w:rsidRPr="00F73B5A">
        <w:rPr>
          <w:rFonts w:ascii="Times New Roman" w:hAnsi="Times New Roman" w:cs="Times New Roman"/>
          <w:i/>
          <w:iCs/>
        </w:rPr>
        <w:t xml:space="preserve"> </w:t>
      </w:r>
      <w:r w:rsidR="002A26D6" w:rsidRPr="00F73B5A">
        <w:rPr>
          <w:rFonts w:ascii="Times New Roman" w:hAnsi="Times New Roman" w:cs="Times New Roman"/>
          <w:i/>
          <w:iCs/>
        </w:rPr>
        <w:fldChar w:fldCharType="begin"/>
      </w:r>
      <w:r w:rsidR="00F73B5A">
        <w:rPr>
          <w:rFonts w:ascii="Times New Roman" w:hAnsi="Times New Roman" w:cs="Times New Roman"/>
          <w:i/>
          <w:iCs/>
        </w:rPr>
        <w:instrText xml:space="preserve"> ADDIN EN.CITE &lt;EndNote&gt;&lt;Cite&gt;&lt;Author&gt;World Bank&lt;/Author&gt;&lt;Year&gt;2025&lt;/Year&gt;&lt;RecNum&gt;6059&lt;/RecNum&gt;&lt;DisplayText&gt;[44]&lt;/DisplayText&gt;&lt;record&gt;&lt;rec-number&gt;6059&lt;/rec-number&gt;&lt;foreign-keys&gt;&lt;key app="EN" db-id="vw2a5r2r9vz0fye09er5wes0ad5zexvav50w" timestamp="1756734838"&gt;6059&lt;/key&gt;&lt;/foreign-keys&gt;&lt;ref-type name="Web Page"&gt;12&lt;/ref-type&gt;&lt;contributors&gt;&lt;authors&gt;&lt;author&gt;World Bank,&lt;/author&gt;&lt;/authors&gt;&lt;/contributors&gt;&lt;titles&gt;&lt;title&gt;World Development Indicators&lt;/title&gt;&lt;/titles&gt;&lt;number&gt;1 Sept 2025&lt;/number&gt;&lt;dates&gt;&lt;year&gt;2025&lt;/year&gt;&lt;/dates&gt;&lt;urls&gt;&lt;related-urls&gt;&lt;url&gt;https://datatopics.worldbank.org/world-development-indicators/&lt;/url&gt;&lt;/related-urls&gt;&lt;/urls&gt;&lt;/record&gt;&lt;/Cite&gt;&lt;/EndNote&gt;</w:instrText>
      </w:r>
      <w:r w:rsidR="002A26D6" w:rsidRPr="00F73B5A">
        <w:rPr>
          <w:rFonts w:ascii="Times New Roman" w:hAnsi="Times New Roman" w:cs="Times New Roman"/>
          <w:i/>
          <w:iCs/>
        </w:rPr>
        <w:fldChar w:fldCharType="separate"/>
      </w:r>
      <w:r w:rsidR="00F73B5A">
        <w:rPr>
          <w:rFonts w:ascii="Times New Roman" w:hAnsi="Times New Roman" w:cs="Times New Roman"/>
          <w:i/>
          <w:iCs/>
          <w:noProof/>
        </w:rPr>
        <w:t>[44]</w:t>
      </w:r>
      <w:r w:rsidR="002A26D6" w:rsidRPr="00F73B5A">
        <w:rPr>
          <w:rFonts w:ascii="Times New Roman" w:hAnsi="Times New Roman" w:cs="Times New Roman"/>
          <w:i/>
          <w:iCs/>
        </w:rPr>
        <w:fldChar w:fldCharType="end"/>
      </w:r>
      <w:r w:rsidR="00164532" w:rsidRPr="00F73B5A">
        <w:rPr>
          <w:rFonts w:ascii="Times New Roman" w:hAnsi="Times New Roman" w:cs="Times New Roman"/>
          <w:i/>
          <w:iCs/>
        </w:rPr>
        <w:t>)</w:t>
      </w:r>
      <w:bookmarkEnd w:id="27"/>
      <w:r w:rsidR="00164532" w:rsidRPr="00F73B5A">
        <w:rPr>
          <w:rFonts w:ascii="Times New Roman" w:hAnsi="Times New Roman" w:cs="Times New Roman"/>
          <w:i/>
          <w:iCs/>
        </w:rPr>
        <w:t>, it also</w:t>
      </w:r>
      <w:r w:rsidR="00E87D05" w:rsidRPr="00F73B5A">
        <w:rPr>
          <w:rFonts w:ascii="Times New Roman" w:hAnsi="Times New Roman" w:cs="Times New Roman"/>
          <w:i/>
          <w:iCs/>
        </w:rPr>
        <w:t xml:space="preserve"> has</w:t>
      </w:r>
      <w:r w:rsidR="00164532">
        <w:rPr>
          <w:rFonts w:ascii="Times New Roman" w:hAnsi="Times New Roman" w:cs="Times New Roman"/>
        </w:rPr>
        <w:t xml:space="preserve"> the highest level of income inequality globally </w:t>
      </w:r>
      <w:r w:rsidR="00164532">
        <w:rPr>
          <w:rFonts w:ascii="Times New Roman" w:hAnsi="Times New Roman" w:cs="Times New Roman"/>
        </w:rPr>
        <w:fldChar w:fldCharType="begin"/>
      </w:r>
      <w:r w:rsidR="00F73B5A">
        <w:rPr>
          <w:rFonts w:ascii="Times New Roman" w:hAnsi="Times New Roman" w:cs="Times New Roman"/>
        </w:rPr>
        <w:instrText xml:space="preserve"> ADDIN EN.CITE &lt;EndNote&gt;&lt;Cite&gt;&lt;Author&gt;World Bank&lt;/Author&gt;&lt;Year&gt;2022&lt;/Year&gt;&lt;RecNum&gt;5784&lt;/RecNum&gt;&lt;DisplayText&gt;[45]&lt;/DisplayText&gt;&lt;record&gt;&lt;rec-number&gt;5784&lt;/rec-number&gt;&lt;foreign-keys&gt;&lt;key app="EN" db-id="vw2a5r2r9vz0fye09er5wes0ad5zexvav50w" timestamp="0"&gt;5784&lt;/key&gt;&lt;/foreign-keys&gt;&lt;ref-type name="Report"&gt;27&lt;/ref-type&gt;&lt;contributors&gt;&lt;authors&gt;&lt;author&gt;World Bank,&lt;/author&gt;&lt;/authors&gt;&lt;/contributors&gt;&lt;titles&gt;&lt;title&gt;Inequality in Southern Africa: an Assessment of the Southern African Customs Union&lt;/title&gt;&lt;/titles&gt;&lt;dates&gt;&lt;year&gt;2022&lt;/year&gt;&lt;/dates&gt;&lt;pub-location&gt;Washington DC, USA&lt;/pub-location&gt;&lt;urls&gt;&lt;related-urls&gt;&lt;url&gt;https://documents1.worldbank.org/curated/en/099125303072236903/pdf/P1649270c02a1f06b0a3ae02e57eadd7a82.pdf. Accessed 14 Aug 2024&lt;/url&gt;&lt;/related-urls&gt;&lt;/urls&gt;&lt;/record&gt;&lt;/Cite&gt;&lt;/EndNote&gt;</w:instrText>
      </w:r>
      <w:r w:rsidR="00164532">
        <w:rPr>
          <w:rFonts w:ascii="Times New Roman" w:hAnsi="Times New Roman" w:cs="Times New Roman"/>
        </w:rPr>
        <w:fldChar w:fldCharType="separate"/>
      </w:r>
      <w:r w:rsidR="00F73B5A">
        <w:rPr>
          <w:rFonts w:ascii="Times New Roman" w:hAnsi="Times New Roman" w:cs="Times New Roman"/>
          <w:noProof/>
        </w:rPr>
        <w:t>[45]</w:t>
      </w:r>
      <w:r w:rsidR="00164532">
        <w:rPr>
          <w:rFonts w:ascii="Times New Roman" w:hAnsi="Times New Roman" w:cs="Times New Roman"/>
        </w:rPr>
        <w:fldChar w:fldCharType="end"/>
      </w:r>
      <w:r w:rsidR="00164532">
        <w:rPr>
          <w:rFonts w:ascii="Times New Roman" w:hAnsi="Times New Roman" w:cs="Times New Roman"/>
        </w:rPr>
        <w:t xml:space="preserve">, </w:t>
      </w:r>
      <w:bookmarkStart w:id="28" w:name="_Hlk207634218"/>
      <w:r w:rsidR="00164532" w:rsidRPr="00F73B5A">
        <w:rPr>
          <w:rFonts w:ascii="Times New Roman" w:hAnsi="Times New Roman" w:cs="Times New Roman"/>
          <w:i/>
          <w:iCs/>
        </w:rPr>
        <w:t>and is therefore an important setting in which to assess the relationship between socioeconomic status and reproductive health</w:t>
      </w:r>
      <w:bookmarkEnd w:id="28"/>
      <w:r w:rsidR="00164532" w:rsidRPr="00F73B5A">
        <w:rPr>
          <w:rFonts w:ascii="Times New Roman" w:hAnsi="Times New Roman" w:cs="Times New Roman"/>
          <w:i/>
          <w:iCs/>
        </w:rPr>
        <w:t>.</w:t>
      </w:r>
      <w:r w:rsidR="00164532">
        <w:rPr>
          <w:rFonts w:ascii="Times New Roman" w:hAnsi="Times New Roman" w:cs="Times New Roman"/>
        </w:rPr>
        <w:t>”</w:t>
      </w:r>
    </w:p>
    <w:p w14:paraId="110889CD" w14:textId="77777777" w:rsidR="006359D8" w:rsidRDefault="006359D8" w:rsidP="00EB4785">
      <w:pPr>
        <w:pStyle w:val="NoSpacing"/>
        <w:rPr>
          <w:rFonts w:ascii="Times New Roman" w:hAnsi="Times New Roman" w:cs="Times New Roman"/>
        </w:rPr>
      </w:pPr>
    </w:p>
    <w:p w14:paraId="31F5BEAF" w14:textId="77777777" w:rsidR="00BC3466" w:rsidRDefault="00BC3466" w:rsidP="00EB4785">
      <w:pPr>
        <w:pStyle w:val="NoSpacing"/>
        <w:rPr>
          <w:rFonts w:ascii="Times New Roman" w:hAnsi="Times New Roman" w:cs="Times New Roman"/>
        </w:rPr>
      </w:pPr>
    </w:p>
    <w:p w14:paraId="2F38FF18" w14:textId="3E511A5B" w:rsidR="00BC3466" w:rsidRPr="00FB50F7" w:rsidRDefault="00BC3466" w:rsidP="00EB4785">
      <w:pPr>
        <w:pStyle w:val="NoSpacing"/>
        <w:rPr>
          <w:rFonts w:ascii="Times New Roman" w:hAnsi="Times New Roman" w:cs="Times New Roman"/>
          <w:b/>
          <w:bCs/>
          <w:sz w:val="32"/>
          <w:szCs w:val="32"/>
        </w:rPr>
      </w:pPr>
      <w:r w:rsidRPr="00FB50F7">
        <w:rPr>
          <w:rFonts w:ascii="Times New Roman" w:hAnsi="Times New Roman" w:cs="Times New Roman"/>
          <w:b/>
          <w:bCs/>
          <w:sz w:val="32"/>
          <w:szCs w:val="32"/>
        </w:rPr>
        <w:t>Responses to general technical guidance</w:t>
      </w:r>
    </w:p>
    <w:p w14:paraId="17B68C7A" w14:textId="77777777" w:rsidR="00BC3466" w:rsidRDefault="00BC3466" w:rsidP="00EB4785">
      <w:pPr>
        <w:pStyle w:val="NoSpacing"/>
        <w:rPr>
          <w:rFonts w:ascii="Times New Roman" w:hAnsi="Times New Roman" w:cs="Times New Roman"/>
        </w:rPr>
      </w:pPr>
    </w:p>
    <w:p w14:paraId="578B3385" w14:textId="77777777" w:rsidR="00BC3466" w:rsidRPr="00BD7563" w:rsidRDefault="00BC3466" w:rsidP="00BC3466">
      <w:pPr>
        <w:pStyle w:val="NoSpacing"/>
        <w:rPr>
          <w:rFonts w:ascii="Times New Roman" w:hAnsi="Times New Roman" w:cs="Times New Roman"/>
        </w:rPr>
      </w:pPr>
      <w:r w:rsidRPr="00BD7563">
        <w:rPr>
          <w:rFonts w:ascii="Times New Roman" w:hAnsi="Times New Roman" w:cs="Times New Roman"/>
        </w:rPr>
        <w:t xml:space="preserve">* We ask every co-author listed on the manuscript to fill in a contributing author statement, making sure to declare all competing interests. If any of the co-authors have not filled in the statement, we will remind them to do so when the paper is revised. If all statements are not completed in a timely fashion this could hold up the re-review process. If new competing interests are declared later in the revision process, this may also hold up the submission. Should there be a problem getting one of your co-authors to fill in a statement we will be in contact. Please do not add or remove authors without first discussing this with the handling editor. You can see our competing </w:t>
      </w:r>
      <w:proofErr w:type="gramStart"/>
      <w:r w:rsidRPr="00BD7563">
        <w:rPr>
          <w:rFonts w:ascii="Times New Roman" w:hAnsi="Times New Roman" w:cs="Times New Roman"/>
        </w:rPr>
        <w:t>interests</w:t>
      </w:r>
      <w:proofErr w:type="gramEnd"/>
      <w:r w:rsidRPr="00BD7563">
        <w:rPr>
          <w:rFonts w:ascii="Times New Roman" w:hAnsi="Times New Roman" w:cs="Times New Roman"/>
        </w:rPr>
        <w:t xml:space="preserve"> policy here: http://journals.plos.org/plosmedicine/s/competing-interests.</w:t>
      </w:r>
    </w:p>
    <w:p w14:paraId="12446470" w14:textId="77777777" w:rsidR="00BC3466" w:rsidRDefault="00BC3466" w:rsidP="00BC3466">
      <w:pPr>
        <w:pStyle w:val="NoSpacing"/>
        <w:rPr>
          <w:rFonts w:ascii="Times New Roman" w:hAnsi="Times New Roman" w:cs="Times New Roman"/>
        </w:rPr>
      </w:pPr>
    </w:p>
    <w:p w14:paraId="64CDDE79" w14:textId="77777777" w:rsidR="00BC3466" w:rsidRDefault="00BC3466" w:rsidP="00BC3466">
      <w:pPr>
        <w:pStyle w:val="NoSpacing"/>
        <w:rPr>
          <w:rFonts w:ascii="Times New Roman" w:hAnsi="Times New Roman" w:cs="Times New Roman"/>
        </w:rPr>
      </w:pPr>
      <w:r w:rsidRPr="00BD7563">
        <w:rPr>
          <w:rFonts w:ascii="Times New Roman" w:hAnsi="Times New Roman" w:cs="Times New Roman"/>
          <w:b/>
          <w:bCs/>
        </w:rPr>
        <w:t>RESPONSE</w:t>
      </w:r>
      <w:r>
        <w:rPr>
          <w:rFonts w:ascii="Times New Roman" w:hAnsi="Times New Roman" w:cs="Times New Roman"/>
        </w:rPr>
        <w:t>: All contributing author statements have been submitted.</w:t>
      </w:r>
    </w:p>
    <w:p w14:paraId="48DCB43A" w14:textId="77777777" w:rsidR="00BC3466" w:rsidRPr="00BD7563" w:rsidRDefault="00BC3466" w:rsidP="00BC3466">
      <w:pPr>
        <w:pStyle w:val="NoSpacing"/>
        <w:rPr>
          <w:rFonts w:ascii="Times New Roman" w:hAnsi="Times New Roman" w:cs="Times New Roman"/>
        </w:rPr>
      </w:pPr>
    </w:p>
    <w:p w14:paraId="55FB00F7" w14:textId="77777777" w:rsidR="00BC3466" w:rsidRPr="00BD7563" w:rsidRDefault="00BC3466" w:rsidP="00BC3466">
      <w:pPr>
        <w:pStyle w:val="NoSpacing"/>
        <w:rPr>
          <w:rFonts w:ascii="Times New Roman" w:hAnsi="Times New Roman" w:cs="Times New Roman"/>
        </w:rPr>
      </w:pPr>
      <w:r w:rsidRPr="00BD7563">
        <w:rPr>
          <w:rFonts w:ascii="Times New Roman" w:hAnsi="Times New Roman" w:cs="Times New Roman"/>
        </w:rPr>
        <w:t>* Please upload any figures associated with your paper as individual TIF or EPS files with 300dpi resolution at resubmission; please read our figure guidelines for more information on our requirements: http://journals.plos.org/plosmedicine/s/figures. While revising your submission, please upload your figure files to the PACE digital diagnostic tool, https://pacev2.apexcovantage.com/. PACE helps ensure that figures meet PLOS requirements. To use PACE, you must first register as a user. Then, login and navigate to the UPLOAD tab, where you will find detailed instructions on how to use the tool. If you encounter any issues or have any questions when using PACE, please email us at PLOSMedicine@plos.org.</w:t>
      </w:r>
    </w:p>
    <w:p w14:paraId="1960F327" w14:textId="77777777" w:rsidR="00BC3466" w:rsidRDefault="00BC3466" w:rsidP="00BC3466">
      <w:pPr>
        <w:pStyle w:val="NoSpacing"/>
        <w:rPr>
          <w:rFonts w:ascii="Times New Roman" w:hAnsi="Times New Roman" w:cs="Times New Roman"/>
        </w:rPr>
      </w:pPr>
    </w:p>
    <w:p w14:paraId="375CD677" w14:textId="77777777" w:rsidR="00BC3466" w:rsidRDefault="00BC3466" w:rsidP="00BC3466">
      <w:pPr>
        <w:pStyle w:val="NoSpacing"/>
        <w:rPr>
          <w:rFonts w:ascii="Times New Roman" w:hAnsi="Times New Roman" w:cs="Times New Roman"/>
        </w:rPr>
      </w:pPr>
      <w:r w:rsidRPr="00BD7563">
        <w:rPr>
          <w:rFonts w:ascii="Times New Roman" w:hAnsi="Times New Roman" w:cs="Times New Roman"/>
          <w:b/>
          <w:bCs/>
        </w:rPr>
        <w:t>RESPONSE</w:t>
      </w:r>
      <w:r>
        <w:rPr>
          <w:rFonts w:ascii="Times New Roman" w:hAnsi="Times New Roman" w:cs="Times New Roman"/>
        </w:rPr>
        <w:t>: All figures have been submitted as separate TIF files.</w:t>
      </w:r>
    </w:p>
    <w:p w14:paraId="7F9C6F04" w14:textId="77777777" w:rsidR="00BC3466" w:rsidRPr="00BD7563" w:rsidRDefault="00BC3466" w:rsidP="00BC3466">
      <w:pPr>
        <w:pStyle w:val="NoSpacing"/>
        <w:rPr>
          <w:rFonts w:ascii="Times New Roman" w:hAnsi="Times New Roman" w:cs="Times New Roman"/>
        </w:rPr>
      </w:pPr>
    </w:p>
    <w:p w14:paraId="2F5BD9DA" w14:textId="77777777" w:rsidR="00BC3466" w:rsidRPr="00BD7563" w:rsidRDefault="00BC3466" w:rsidP="00BC3466">
      <w:pPr>
        <w:pStyle w:val="NoSpacing"/>
        <w:rPr>
          <w:rFonts w:ascii="Times New Roman" w:hAnsi="Times New Roman" w:cs="Times New Roman"/>
        </w:rPr>
      </w:pPr>
      <w:r w:rsidRPr="00BD7563">
        <w:rPr>
          <w:rFonts w:ascii="Times New Roman" w:hAnsi="Times New Roman" w:cs="Times New Roman"/>
        </w:rPr>
        <w:lastRenderedPageBreak/>
        <w:t>* Please ensure that the paper adheres to the PLOS Data Availability Policy (see http://journals.plos.org/plosmedicine/s/data-availability), which requires that all data underlying the study's findings be provided in a repository or as Supporting Information. For data residing with a third party, authors are required to provide instructions with contact information (web or email address) for obtaining the data. Please note that a study author cannot be the contact person for the data. PLOS journals do not allow statements supported by "data not shown" or "unpublished results." For such statements, authors must provide supporting data or cite public sources that include it.</w:t>
      </w:r>
    </w:p>
    <w:p w14:paraId="71C13B29" w14:textId="77777777" w:rsidR="00BC3466" w:rsidRDefault="00BC3466" w:rsidP="00BC3466">
      <w:pPr>
        <w:pStyle w:val="NoSpacing"/>
        <w:rPr>
          <w:rFonts w:ascii="Times New Roman" w:hAnsi="Times New Roman" w:cs="Times New Roman"/>
        </w:rPr>
      </w:pPr>
    </w:p>
    <w:p w14:paraId="1D07923A" w14:textId="77777777" w:rsidR="00BC3466" w:rsidRDefault="00BC3466" w:rsidP="00BC3466">
      <w:pPr>
        <w:pStyle w:val="NoSpacing"/>
        <w:rPr>
          <w:rFonts w:ascii="Times New Roman" w:hAnsi="Times New Roman" w:cs="Times New Roman"/>
        </w:rPr>
      </w:pPr>
      <w:r w:rsidRPr="00BD7563">
        <w:rPr>
          <w:rFonts w:ascii="Times New Roman" w:hAnsi="Times New Roman" w:cs="Times New Roman"/>
          <w:b/>
          <w:bCs/>
        </w:rPr>
        <w:t>RESPONSE</w:t>
      </w:r>
      <w:r>
        <w:rPr>
          <w:rFonts w:ascii="Times New Roman" w:hAnsi="Times New Roman" w:cs="Times New Roman"/>
        </w:rPr>
        <w:t xml:space="preserve">: The data on which this study are based are publicly </w:t>
      </w:r>
      <w:proofErr w:type="gramStart"/>
      <w:r>
        <w:rPr>
          <w:rFonts w:ascii="Times New Roman" w:hAnsi="Times New Roman" w:cs="Times New Roman"/>
        </w:rPr>
        <w:t>available, and</w:t>
      </w:r>
      <w:proofErr w:type="gramEnd"/>
      <w:r>
        <w:rPr>
          <w:rFonts w:ascii="Times New Roman" w:hAnsi="Times New Roman" w:cs="Times New Roman"/>
        </w:rPr>
        <w:t xml:space="preserve"> have been referenced appropriately. We have also provided the data from randomized trials, which were used in calibration, in Table S</w:t>
      </w:r>
      <w:r w:rsidRPr="0014519B">
        <w:rPr>
          <w:rFonts w:ascii="Times New Roman" w:hAnsi="Times New Roman" w:cs="Times New Roman"/>
        </w:rPr>
        <w:t>28</w:t>
      </w:r>
      <w:r>
        <w:rPr>
          <w:rFonts w:ascii="Times New Roman" w:hAnsi="Times New Roman" w:cs="Times New Roman"/>
        </w:rPr>
        <w:t xml:space="preserve"> of the supplementary materials. We have replaced the previous reference to “results not shown” with a reference to additional results in the supplementary materials. The revised sentence in the main text reads “</w:t>
      </w:r>
      <w:r w:rsidRPr="0014519B">
        <w:rPr>
          <w:rFonts w:ascii="Times New Roman" w:hAnsi="Times New Roman" w:cs="Times New Roman"/>
        </w:rPr>
        <w:t>Proportionate reductions in HIV, STIs and teenage pregnancies are also similar over the 2025-2040 period, i.e. there is no suggestion of the intervention impact waning or improving at longer durations (</w:t>
      </w:r>
      <w:r w:rsidRPr="0014519B">
        <w:rPr>
          <w:rFonts w:ascii="Times New Roman" w:hAnsi="Times New Roman" w:cs="Times New Roman"/>
          <w:i/>
          <w:iCs/>
        </w:rPr>
        <w:t>Table S3</w:t>
      </w:r>
      <w:r>
        <w:rPr>
          <w:rFonts w:ascii="Times New Roman" w:hAnsi="Times New Roman" w:cs="Times New Roman"/>
          <w:i/>
          <w:iCs/>
        </w:rPr>
        <w:t>2</w:t>
      </w:r>
      <w:r w:rsidRPr="0014519B">
        <w:rPr>
          <w:rFonts w:ascii="Times New Roman" w:hAnsi="Times New Roman" w:cs="Times New Roman"/>
        </w:rPr>
        <w:t>).</w:t>
      </w:r>
      <w:r>
        <w:rPr>
          <w:rFonts w:ascii="Times New Roman" w:hAnsi="Times New Roman" w:cs="Times New Roman"/>
        </w:rPr>
        <w:t>” We have also added section 3.4 in the supplementary materials, which includes Table S32 and provides more detail on the tests of trend.</w:t>
      </w:r>
    </w:p>
    <w:p w14:paraId="46817823" w14:textId="77777777" w:rsidR="00BC3466" w:rsidRPr="00BD7563" w:rsidRDefault="00BC3466" w:rsidP="00BC3466">
      <w:pPr>
        <w:pStyle w:val="NoSpacing"/>
        <w:rPr>
          <w:rFonts w:ascii="Times New Roman" w:hAnsi="Times New Roman" w:cs="Times New Roman"/>
        </w:rPr>
      </w:pPr>
    </w:p>
    <w:p w14:paraId="6FEAB1FA" w14:textId="77777777" w:rsidR="00BC3466" w:rsidRPr="00BD7563" w:rsidRDefault="00BC3466" w:rsidP="00BC3466">
      <w:pPr>
        <w:pStyle w:val="NoSpacing"/>
        <w:rPr>
          <w:rFonts w:ascii="Times New Roman" w:hAnsi="Times New Roman" w:cs="Times New Roman"/>
        </w:rPr>
      </w:pPr>
      <w:r w:rsidRPr="00BD7563">
        <w:rPr>
          <w:rFonts w:ascii="Times New Roman" w:hAnsi="Times New Roman" w:cs="Times New Roman"/>
        </w:rPr>
        <w:t xml:space="preserve">* We expect all researchers with submissions to PLOS in which author-generated code underpins the findings in the manuscript to make all author-generated code available without restrictions upon publication of the work. In cases where code is central to the manuscript, we may require the code to be made available as a condition of publication. Authors are responsible for ensuring that the code is reusable and well documented. Please make any custom code available, either as part of your data deposition or as a supplementary file. Please add a sentence to your data availability statement regarding any code used in the study, e.g. "The code used in the analysis is available from </w:t>
      </w:r>
      <w:proofErr w:type="spellStart"/>
      <w:r w:rsidRPr="00BD7563">
        <w:rPr>
          <w:rFonts w:ascii="Times New Roman" w:hAnsi="Times New Roman" w:cs="Times New Roman"/>
        </w:rPr>
        <w:t>Github</w:t>
      </w:r>
      <w:proofErr w:type="spellEnd"/>
      <w:r w:rsidRPr="00BD7563">
        <w:rPr>
          <w:rFonts w:ascii="Times New Roman" w:hAnsi="Times New Roman" w:cs="Times New Roman"/>
        </w:rPr>
        <w:t xml:space="preserve"> [URL] and archived in </w:t>
      </w:r>
      <w:proofErr w:type="spellStart"/>
      <w:r w:rsidRPr="00BD7563">
        <w:rPr>
          <w:rFonts w:ascii="Times New Roman" w:hAnsi="Times New Roman" w:cs="Times New Roman"/>
        </w:rPr>
        <w:t>Zenodo</w:t>
      </w:r>
      <w:proofErr w:type="spellEnd"/>
      <w:r w:rsidRPr="00BD7563">
        <w:rPr>
          <w:rFonts w:ascii="Times New Roman" w:hAnsi="Times New Roman" w:cs="Times New Roman"/>
        </w:rPr>
        <w:t xml:space="preserve"> [DOI link]" Please review our guidelines at https://journals.plos.org/plosmedicine/s/materials-software-and-code-sharing and ensure that your code is shared in a way that follows best practice and facilitates reproducibility and reuse. Because </w:t>
      </w:r>
      <w:proofErr w:type="spellStart"/>
      <w:r w:rsidRPr="00BD7563">
        <w:rPr>
          <w:rFonts w:ascii="Times New Roman" w:hAnsi="Times New Roman" w:cs="Times New Roman"/>
        </w:rPr>
        <w:t>Github</w:t>
      </w:r>
      <w:proofErr w:type="spellEnd"/>
      <w:r w:rsidRPr="00BD7563">
        <w:rPr>
          <w:rFonts w:ascii="Times New Roman" w:hAnsi="Times New Roman" w:cs="Times New Roman"/>
        </w:rPr>
        <w:t xml:space="preserve"> depositions can</w:t>
      </w:r>
    </w:p>
    <w:p w14:paraId="19BAA6CE" w14:textId="77777777" w:rsidR="00BC3466" w:rsidRPr="00BD7563" w:rsidRDefault="00BC3466" w:rsidP="00BC3466">
      <w:pPr>
        <w:pStyle w:val="NoSpacing"/>
        <w:rPr>
          <w:rFonts w:ascii="Times New Roman" w:hAnsi="Times New Roman" w:cs="Times New Roman"/>
        </w:rPr>
      </w:pPr>
      <w:r w:rsidRPr="00BD7563">
        <w:rPr>
          <w:rFonts w:ascii="Times New Roman" w:hAnsi="Times New Roman" w:cs="Times New Roman"/>
        </w:rPr>
        <w:t xml:space="preserve">be readily changed or deleted, we encourage you to make a permanent </w:t>
      </w:r>
      <w:proofErr w:type="spellStart"/>
      <w:r w:rsidRPr="00BD7563">
        <w:rPr>
          <w:rFonts w:ascii="Times New Roman" w:hAnsi="Times New Roman" w:cs="Times New Roman"/>
        </w:rPr>
        <w:t>DOI'd</w:t>
      </w:r>
      <w:proofErr w:type="spellEnd"/>
      <w:r w:rsidRPr="00BD7563">
        <w:rPr>
          <w:rFonts w:ascii="Times New Roman" w:hAnsi="Times New Roman" w:cs="Times New Roman"/>
        </w:rPr>
        <w:t xml:space="preserve"> copy (e.g. in </w:t>
      </w:r>
      <w:proofErr w:type="spellStart"/>
      <w:r w:rsidRPr="00BD7563">
        <w:rPr>
          <w:rFonts w:ascii="Times New Roman" w:hAnsi="Times New Roman" w:cs="Times New Roman"/>
        </w:rPr>
        <w:t>Zenodo</w:t>
      </w:r>
      <w:proofErr w:type="spellEnd"/>
      <w:r w:rsidRPr="00BD7563">
        <w:rPr>
          <w:rFonts w:ascii="Times New Roman" w:hAnsi="Times New Roman" w:cs="Times New Roman"/>
        </w:rPr>
        <w:t>) and provide the URL.</w:t>
      </w:r>
    </w:p>
    <w:p w14:paraId="289DDE5E" w14:textId="77777777" w:rsidR="00BC3466" w:rsidRDefault="00BC3466" w:rsidP="00BC3466">
      <w:pPr>
        <w:pStyle w:val="NoSpacing"/>
        <w:rPr>
          <w:rFonts w:ascii="Times New Roman" w:hAnsi="Times New Roman" w:cs="Times New Roman"/>
        </w:rPr>
      </w:pPr>
    </w:p>
    <w:p w14:paraId="4B687219" w14:textId="77777777" w:rsidR="00BC3466" w:rsidRPr="00BD7563" w:rsidRDefault="00BC3466" w:rsidP="00BC3466">
      <w:pPr>
        <w:pStyle w:val="NoSpacing"/>
        <w:rPr>
          <w:rFonts w:ascii="Times New Roman" w:hAnsi="Times New Roman" w:cs="Times New Roman"/>
        </w:rPr>
      </w:pPr>
      <w:r w:rsidRPr="00BD7563">
        <w:rPr>
          <w:rFonts w:ascii="Times New Roman" w:hAnsi="Times New Roman" w:cs="Times New Roman"/>
          <w:b/>
          <w:bCs/>
        </w:rPr>
        <w:t>RESPONSE</w:t>
      </w:r>
      <w:r>
        <w:rPr>
          <w:rFonts w:ascii="Times New Roman" w:hAnsi="Times New Roman" w:cs="Times New Roman"/>
        </w:rPr>
        <w:t xml:space="preserve">: We have made the code available on </w:t>
      </w:r>
      <w:proofErr w:type="spellStart"/>
      <w:r>
        <w:rPr>
          <w:rFonts w:ascii="Times New Roman" w:hAnsi="Times New Roman" w:cs="Times New Roman"/>
        </w:rPr>
        <w:t>Github</w:t>
      </w:r>
      <w:proofErr w:type="spellEnd"/>
      <w:r>
        <w:rPr>
          <w:rFonts w:ascii="Times New Roman" w:hAnsi="Times New Roman" w:cs="Times New Roman"/>
        </w:rPr>
        <w:t xml:space="preserve"> at </w:t>
      </w:r>
      <w:hyperlink r:id="rId10" w:history="1">
        <w:r w:rsidRPr="00831D49">
          <w:rPr>
            <w:rStyle w:val="Hyperlink"/>
            <w:rFonts w:ascii="Times New Roman" w:hAnsi="Times New Roman" w:cs="Times New Roman"/>
          </w:rPr>
          <w:t>https://github.com/leighjohnson/MicroCOSM</w:t>
        </w:r>
      </w:hyperlink>
      <w:r>
        <w:rPr>
          <w:rFonts w:ascii="Times New Roman" w:hAnsi="Times New Roman" w:cs="Times New Roman"/>
        </w:rPr>
        <w:t xml:space="preserve">. This includes the calibration data (in the </w:t>
      </w:r>
      <w:proofErr w:type="spellStart"/>
      <w:r>
        <w:rPr>
          <w:rFonts w:ascii="Times New Roman" w:hAnsi="Times New Roman" w:cs="Times New Roman"/>
        </w:rPr>
        <w:t>CashTransferRCTs</w:t>
      </w:r>
      <w:proofErr w:type="spellEnd"/>
      <w:r>
        <w:rPr>
          <w:rFonts w:ascii="Times New Roman" w:hAnsi="Times New Roman" w:cs="Times New Roman"/>
        </w:rPr>
        <w:t xml:space="preserve">, SchoolSupportRCTs.txt and </w:t>
      </w:r>
      <w:proofErr w:type="spellStart"/>
      <w:r>
        <w:rPr>
          <w:rFonts w:ascii="Times New Roman" w:hAnsi="Times New Roman" w:cs="Times New Roman"/>
        </w:rPr>
        <w:t>VocationalTrainingRCTs</w:t>
      </w:r>
      <w:proofErr w:type="spellEnd"/>
      <w:r>
        <w:rPr>
          <w:rFonts w:ascii="Times New Roman" w:hAnsi="Times New Roman" w:cs="Times New Roman"/>
        </w:rPr>
        <w:t xml:space="preserve"> files, which contain the same data as in Table S28 in the supplementary materials) and a Readme file that explains how to run the model. We have added the following sentence in the main text: “</w:t>
      </w:r>
      <w:r w:rsidRPr="008F1A0D">
        <w:rPr>
          <w:rFonts w:ascii="Times New Roman" w:hAnsi="Times New Roman" w:cs="Times New Roman"/>
          <w:i/>
          <w:iCs/>
        </w:rPr>
        <w:t xml:space="preserve">All model code and data inputs are available from </w:t>
      </w:r>
      <w:hyperlink r:id="rId11" w:history="1">
        <w:r w:rsidRPr="008F1A0D">
          <w:rPr>
            <w:rStyle w:val="Hyperlink"/>
            <w:rFonts w:ascii="Times New Roman" w:hAnsi="Times New Roman" w:cs="Times New Roman"/>
            <w:i/>
            <w:iCs/>
          </w:rPr>
          <w:t>https://github.com/leighjohnson/MicroCOSM</w:t>
        </w:r>
      </w:hyperlink>
      <w:r w:rsidRPr="008F1A0D">
        <w:rPr>
          <w:rFonts w:ascii="Times New Roman" w:hAnsi="Times New Roman" w:cs="Times New Roman"/>
          <w:i/>
          <w:iCs/>
        </w:rPr>
        <w:t>.</w:t>
      </w:r>
      <w:r>
        <w:rPr>
          <w:rFonts w:ascii="Times New Roman" w:hAnsi="Times New Roman" w:cs="Times New Roman"/>
        </w:rPr>
        <w:t>”</w:t>
      </w:r>
    </w:p>
    <w:p w14:paraId="00EDFA89" w14:textId="77777777" w:rsidR="00BC3466" w:rsidRPr="00BD7563" w:rsidRDefault="00BC3466" w:rsidP="00BC3466">
      <w:pPr>
        <w:pStyle w:val="NoSpacing"/>
        <w:rPr>
          <w:rFonts w:ascii="Times New Roman" w:hAnsi="Times New Roman" w:cs="Times New Roman"/>
        </w:rPr>
      </w:pPr>
    </w:p>
    <w:p w14:paraId="44B0F7E4" w14:textId="77777777" w:rsidR="00BC3466" w:rsidRPr="00BD7563" w:rsidRDefault="00BC3466" w:rsidP="00BC3466">
      <w:pPr>
        <w:pStyle w:val="NoSpacing"/>
        <w:rPr>
          <w:rFonts w:ascii="Times New Roman" w:hAnsi="Times New Roman" w:cs="Times New Roman"/>
        </w:rPr>
      </w:pPr>
      <w:r w:rsidRPr="00BD7563">
        <w:rPr>
          <w:rFonts w:ascii="Times New Roman" w:hAnsi="Times New Roman" w:cs="Times New Roman"/>
        </w:rPr>
        <w:t>* Please ensure that the study is reported according to the appropriate guideline and include the completed checklist as Supporting Information. When completing the checklist, please use section and paragraph numbers, rather than page numbers. Please add the following statement, or similar, to the Methods: "This study is reported as per [XXXX] guideline (S1 Checklist)."</w:t>
      </w:r>
    </w:p>
    <w:p w14:paraId="5422C06B" w14:textId="77777777" w:rsidR="00BC3466" w:rsidRDefault="00BC3466" w:rsidP="00BC3466">
      <w:pPr>
        <w:pStyle w:val="NoSpacing"/>
        <w:rPr>
          <w:rFonts w:ascii="Times New Roman" w:hAnsi="Times New Roman" w:cs="Times New Roman"/>
        </w:rPr>
      </w:pPr>
    </w:p>
    <w:p w14:paraId="543C9EF6" w14:textId="77777777" w:rsidR="00BC3466" w:rsidRDefault="00BC3466" w:rsidP="00BC3466">
      <w:pPr>
        <w:pStyle w:val="NoSpacing"/>
        <w:rPr>
          <w:rFonts w:ascii="Times New Roman" w:hAnsi="Times New Roman" w:cs="Times New Roman"/>
        </w:rPr>
      </w:pPr>
      <w:r w:rsidRPr="005060B2">
        <w:rPr>
          <w:rFonts w:ascii="Times New Roman" w:hAnsi="Times New Roman" w:cs="Times New Roman"/>
          <w:b/>
          <w:bCs/>
        </w:rPr>
        <w:t>RESPONSE</w:t>
      </w:r>
      <w:r>
        <w:rPr>
          <w:rFonts w:ascii="Times New Roman" w:hAnsi="Times New Roman" w:cs="Times New Roman"/>
        </w:rPr>
        <w:t xml:space="preserve">: We note that there are no specific reporting guidelines for modelling studies, although the editors make some recommendations for modelling studies. We have responded to these points </w:t>
      </w:r>
      <w:proofErr w:type="gramStart"/>
      <w:r>
        <w:rPr>
          <w:rFonts w:ascii="Times New Roman" w:hAnsi="Times New Roman" w:cs="Times New Roman"/>
        </w:rPr>
        <w:t>below, but</w:t>
      </w:r>
      <w:proofErr w:type="gramEnd"/>
      <w:r>
        <w:rPr>
          <w:rFonts w:ascii="Times New Roman" w:hAnsi="Times New Roman" w:cs="Times New Roman"/>
        </w:rPr>
        <w:t xml:space="preserve"> have not submitted a separate ‘checklist’.</w:t>
      </w:r>
    </w:p>
    <w:p w14:paraId="34AB3842" w14:textId="77777777" w:rsidR="00BC3466" w:rsidRPr="00BD7563" w:rsidRDefault="00BC3466" w:rsidP="00BC3466">
      <w:pPr>
        <w:pStyle w:val="NoSpacing"/>
        <w:rPr>
          <w:rFonts w:ascii="Times New Roman" w:hAnsi="Times New Roman" w:cs="Times New Roman"/>
        </w:rPr>
      </w:pPr>
    </w:p>
    <w:p w14:paraId="2799FD3E" w14:textId="77777777" w:rsidR="00BC3466" w:rsidRPr="00BD7563" w:rsidRDefault="00BC3466" w:rsidP="00BC3466">
      <w:pPr>
        <w:pStyle w:val="NoSpacing"/>
        <w:rPr>
          <w:rFonts w:ascii="Times New Roman" w:hAnsi="Times New Roman" w:cs="Times New Roman"/>
        </w:rPr>
      </w:pPr>
      <w:r w:rsidRPr="00BD7563">
        <w:rPr>
          <w:rFonts w:ascii="Times New Roman" w:hAnsi="Times New Roman" w:cs="Times New Roman"/>
        </w:rPr>
        <w:t>FORMATTING - GENERAL</w:t>
      </w:r>
    </w:p>
    <w:p w14:paraId="5994EF04" w14:textId="77777777" w:rsidR="00BC3466" w:rsidRPr="00BD7563" w:rsidRDefault="00BC3466" w:rsidP="00BC3466">
      <w:pPr>
        <w:pStyle w:val="NoSpacing"/>
        <w:rPr>
          <w:rFonts w:ascii="Times New Roman" w:hAnsi="Times New Roman" w:cs="Times New Roman"/>
        </w:rPr>
      </w:pPr>
      <w:r w:rsidRPr="00BD7563">
        <w:rPr>
          <w:rFonts w:ascii="Times New Roman" w:hAnsi="Times New Roman" w:cs="Times New Roman"/>
        </w:rPr>
        <w:t>* Abstract: Please structure your abstract using the PLOS Medicine headings (Background, Methods and Findings, Conclusions). Please combine the Methods and Findings sections into one section.</w:t>
      </w:r>
    </w:p>
    <w:p w14:paraId="41A24ED6" w14:textId="77777777" w:rsidR="00BC3466" w:rsidRDefault="00BC3466" w:rsidP="00BC3466">
      <w:pPr>
        <w:pStyle w:val="NoSpacing"/>
        <w:rPr>
          <w:rFonts w:ascii="Times New Roman" w:hAnsi="Times New Roman" w:cs="Times New Roman"/>
        </w:rPr>
      </w:pPr>
    </w:p>
    <w:p w14:paraId="0AB72E2E" w14:textId="77777777" w:rsidR="00BC3466" w:rsidRDefault="00BC3466" w:rsidP="00BC3466">
      <w:pPr>
        <w:pStyle w:val="NoSpacing"/>
        <w:rPr>
          <w:rFonts w:ascii="Times New Roman" w:hAnsi="Times New Roman" w:cs="Times New Roman"/>
        </w:rPr>
      </w:pPr>
      <w:r w:rsidRPr="005060B2">
        <w:rPr>
          <w:rFonts w:ascii="Times New Roman" w:hAnsi="Times New Roman" w:cs="Times New Roman"/>
          <w:b/>
          <w:bCs/>
        </w:rPr>
        <w:t>RESPONSE</w:t>
      </w:r>
      <w:r>
        <w:rPr>
          <w:rFonts w:ascii="Times New Roman" w:hAnsi="Times New Roman" w:cs="Times New Roman"/>
        </w:rPr>
        <w:t>: The abstract is correctly structured.</w:t>
      </w:r>
    </w:p>
    <w:p w14:paraId="3073444C" w14:textId="77777777" w:rsidR="00BC3466" w:rsidRPr="00BD7563" w:rsidRDefault="00BC3466" w:rsidP="00BC3466">
      <w:pPr>
        <w:pStyle w:val="NoSpacing"/>
        <w:rPr>
          <w:rFonts w:ascii="Times New Roman" w:hAnsi="Times New Roman" w:cs="Times New Roman"/>
        </w:rPr>
      </w:pPr>
    </w:p>
    <w:p w14:paraId="510FEA2E" w14:textId="77777777" w:rsidR="00BC3466" w:rsidRPr="00BD7563" w:rsidRDefault="00BC3466" w:rsidP="00BC3466">
      <w:pPr>
        <w:pStyle w:val="NoSpacing"/>
        <w:rPr>
          <w:rFonts w:ascii="Times New Roman" w:hAnsi="Times New Roman" w:cs="Times New Roman"/>
        </w:rPr>
      </w:pPr>
      <w:r w:rsidRPr="00BD7563">
        <w:rPr>
          <w:rFonts w:ascii="Times New Roman" w:hAnsi="Times New Roman" w:cs="Times New Roman"/>
        </w:rPr>
        <w:t>* At this stage, we ask that you include a short, non-technical Author Summary of your research to make findings accessible to a wide audience that includes both scientists and non-scientists. The Author Summary should immediately follow the Abstract in your revised manuscript. This text is subject to editorial change and should be distinct from the scientific abstract. Ideally each sub-heading should contain 2-3 single sentence, concise bullet points containing the most salient points from your study. In the final bullet point of 'What Do These Findings Mean?', please include the main limitations of the study in non-technical language. Please see our author guidelines for more information: https://journals.plos.org/plosmedicine/s/revising-your-manuscript#loc-author-summary.</w:t>
      </w:r>
    </w:p>
    <w:p w14:paraId="6A97C6FE" w14:textId="77777777" w:rsidR="00BC3466" w:rsidRDefault="00BC3466" w:rsidP="00BC3466">
      <w:pPr>
        <w:pStyle w:val="NoSpacing"/>
        <w:rPr>
          <w:rFonts w:ascii="Times New Roman" w:hAnsi="Times New Roman" w:cs="Times New Roman"/>
        </w:rPr>
      </w:pPr>
    </w:p>
    <w:p w14:paraId="5BB9E7C5" w14:textId="77777777" w:rsidR="00BC3466" w:rsidRDefault="00BC3466" w:rsidP="00BC3466">
      <w:pPr>
        <w:pStyle w:val="NoSpacing"/>
        <w:rPr>
          <w:rFonts w:ascii="Times New Roman" w:hAnsi="Times New Roman" w:cs="Times New Roman"/>
        </w:rPr>
      </w:pPr>
      <w:r w:rsidRPr="005060B2">
        <w:rPr>
          <w:rFonts w:ascii="Times New Roman" w:hAnsi="Times New Roman" w:cs="Times New Roman"/>
          <w:b/>
          <w:bCs/>
        </w:rPr>
        <w:t>RESPONSE</w:t>
      </w:r>
      <w:r>
        <w:rPr>
          <w:rFonts w:ascii="Times New Roman" w:hAnsi="Times New Roman" w:cs="Times New Roman"/>
        </w:rPr>
        <w:t xml:space="preserve">: We have added an Author Summary. </w:t>
      </w:r>
    </w:p>
    <w:p w14:paraId="05FD672F" w14:textId="77777777" w:rsidR="00BC3466" w:rsidRPr="00BD7563" w:rsidRDefault="00BC3466" w:rsidP="00BC3466">
      <w:pPr>
        <w:pStyle w:val="NoSpacing"/>
        <w:rPr>
          <w:rFonts w:ascii="Times New Roman" w:hAnsi="Times New Roman" w:cs="Times New Roman"/>
        </w:rPr>
      </w:pPr>
    </w:p>
    <w:p w14:paraId="656C17CA" w14:textId="77777777" w:rsidR="00BC3466" w:rsidRPr="00BD7563" w:rsidRDefault="00BC3466" w:rsidP="00BC3466">
      <w:pPr>
        <w:pStyle w:val="NoSpacing"/>
        <w:rPr>
          <w:rFonts w:ascii="Times New Roman" w:hAnsi="Times New Roman" w:cs="Times New Roman"/>
        </w:rPr>
      </w:pPr>
      <w:r w:rsidRPr="00BD7563">
        <w:rPr>
          <w:rFonts w:ascii="Times New Roman" w:hAnsi="Times New Roman" w:cs="Times New Roman"/>
        </w:rPr>
        <w:t>* Please express the main results with 95% CIs as well as p values. When reporting p values please report as p&lt;0.001 and where higher as the exact p value p=0.002, for example. Throughout, suggest reporting statistical information as follows to improve clarity for the reader "22% (95% CI [13%,28%]; p&lt;/=)". Please be sure to define all numerical values at first use.</w:t>
      </w:r>
    </w:p>
    <w:p w14:paraId="7ED9968B" w14:textId="77777777" w:rsidR="00BC3466" w:rsidRDefault="00BC3466" w:rsidP="00BC3466">
      <w:pPr>
        <w:pStyle w:val="NoSpacing"/>
        <w:rPr>
          <w:rFonts w:ascii="Times New Roman" w:hAnsi="Times New Roman" w:cs="Times New Roman"/>
        </w:rPr>
      </w:pPr>
    </w:p>
    <w:p w14:paraId="7C713D7E" w14:textId="77777777" w:rsidR="00BC3466" w:rsidRDefault="00BC3466" w:rsidP="00BC3466">
      <w:pPr>
        <w:pStyle w:val="NoSpacing"/>
        <w:rPr>
          <w:rFonts w:ascii="Times New Roman" w:hAnsi="Times New Roman" w:cs="Times New Roman"/>
        </w:rPr>
      </w:pPr>
      <w:r w:rsidRPr="005060B2">
        <w:rPr>
          <w:rFonts w:ascii="Times New Roman" w:hAnsi="Times New Roman" w:cs="Times New Roman"/>
          <w:b/>
          <w:bCs/>
        </w:rPr>
        <w:t>RESPONSE</w:t>
      </w:r>
      <w:r>
        <w:rPr>
          <w:rFonts w:ascii="Times New Roman" w:hAnsi="Times New Roman" w:cs="Times New Roman"/>
        </w:rPr>
        <w:t>: We have only reported 95% CIs. This is a modelling study, and we are not attempting to test specific hypotheses, but rather to quantify the potential impact of different interventions, and the contribution of different risk factors. Given the objectives and study design, p values are in most cases unnecessary.</w:t>
      </w:r>
    </w:p>
    <w:p w14:paraId="1F50F34D" w14:textId="77777777" w:rsidR="00BC3466" w:rsidRPr="00BD7563" w:rsidRDefault="00BC3466" w:rsidP="00BC3466">
      <w:pPr>
        <w:pStyle w:val="NoSpacing"/>
        <w:rPr>
          <w:rFonts w:ascii="Times New Roman" w:hAnsi="Times New Roman" w:cs="Times New Roman"/>
        </w:rPr>
      </w:pPr>
    </w:p>
    <w:p w14:paraId="7F92936E" w14:textId="77777777" w:rsidR="00BC3466" w:rsidRPr="00BD7563" w:rsidRDefault="00BC3466" w:rsidP="00BC3466">
      <w:pPr>
        <w:pStyle w:val="NoSpacing"/>
        <w:rPr>
          <w:rFonts w:ascii="Times New Roman" w:hAnsi="Times New Roman" w:cs="Times New Roman"/>
        </w:rPr>
      </w:pPr>
      <w:r w:rsidRPr="00BD7563">
        <w:rPr>
          <w:rFonts w:ascii="Times New Roman" w:hAnsi="Times New Roman" w:cs="Times New Roman"/>
        </w:rPr>
        <w:t>* Please include page numbers and line numbers in the manuscript file. Use continuous line numbers (do not restart the numbering on each page).</w:t>
      </w:r>
    </w:p>
    <w:p w14:paraId="352EE796" w14:textId="77777777" w:rsidR="00BC3466" w:rsidRDefault="00BC3466" w:rsidP="00BC3466">
      <w:pPr>
        <w:pStyle w:val="NoSpacing"/>
        <w:rPr>
          <w:rFonts w:ascii="Times New Roman" w:hAnsi="Times New Roman" w:cs="Times New Roman"/>
        </w:rPr>
      </w:pPr>
    </w:p>
    <w:p w14:paraId="63772C73" w14:textId="77777777" w:rsidR="00BC3466" w:rsidRDefault="00BC3466" w:rsidP="00BC3466">
      <w:pPr>
        <w:pStyle w:val="NoSpacing"/>
        <w:rPr>
          <w:rFonts w:ascii="Times New Roman" w:hAnsi="Times New Roman" w:cs="Times New Roman"/>
        </w:rPr>
      </w:pPr>
      <w:r w:rsidRPr="00B2307E">
        <w:rPr>
          <w:rFonts w:ascii="Times New Roman" w:hAnsi="Times New Roman" w:cs="Times New Roman"/>
          <w:b/>
          <w:bCs/>
        </w:rPr>
        <w:t>RESPONSE</w:t>
      </w:r>
      <w:r>
        <w:rPr>
          <w:rFonts w:ascii="Times New Roman" w:hAnsi="Times New Roman" w:cs="Times New Roman"/>
        </w:rPr>
        <w:t>: We have done this.</w:t>
      </w:r>
    </w:p>
    <w:p w14:paraId="6DF11223" w14:textId="77777777" w:rsidR="00BC3466" w:rsidRPr="00BD7563" w:rsidRDefault="00BC3466" w:rsidP="00BC3466">
      <w:pPr>
        <w:pStyle w:val="NoSpacing"/>
        <w:rPr>
          <w:rFonts w:ascii="Times New Roman" w:hAnsi="Times New Roman" w:cs="Times New Roman"/>
        </w:rPr>
      </w:pPr>
    </w:p>
    <w:p w14:paraId="5451CB2A" w14:textId="77777777" w:rsidR="00BC3466" w:rsidRPr="00BD7563" w:rsidRDefault="00BC3466" w:rsidP="00BC3466">
      <w:pPr>
        <w:pStyle w:val="NoSpacing"/>
        <w:rPr>
          <w:rFonts w:ascii="Times New Roman" w:hAnsi="Times New Roman" w:cs="Times New Roman"/>
        </w:rPr>
      </w:pPr>
      <w:r w:rsidRPr="00BD7563">
        <w:rPr>
          <w:rFonts w:ascii="Times New Roman" w:hAnsi="Times New Roman" w:cs="Times New Roman"/>
        </w:rPr>
        <w:t>* Please cite the reference numbers in square brackets. Citations should precede punctuation.</w:t>
      </w:r>
    </w:p>
    <w:p w14:paraId="60EBED3D" w14:textId="77777777" w:rsidR="00BC3466" w:rsidRDefault="00BC3466" w:rsidP="00BC3466">
      <w:pPr>
        <w:pStyle w:val="NoSpacing"/>
        <w:rPr>
          <w:rFonts w:ascii="Times New Roman" w:hAnsi="Times New Roman" w:cs="Times New Roman"/>
        </w:rPr>
      </w:pPr>
    </w:p>
    <w:p w14:paraId="55F914FA" w14:textId="77777777" w:rsidR="00BC3466" w:rsidRDefault="00BC3466" w:rsidP="00BC3466">
      <w:pPr>
        <w:pStyle w:val="NoSpacing"/>
        <w:rPr>
          <w:rFonts w:ascii="Times New Roman" w:hAnsi="Times New Roman" w:cs="Times New Roman"/>
        </w:rPr>
      </w:pPr>
      <w:r w:rsidRPr="00B2307E">
        <w:rPr>
          <w:rFonts w:ascii="Times New Roman" w:hAnsi="Times New Roman" w:cs="Times New Roman"/>
          <w:b/>
          <w:bCs/>
        </w:rPr>
        <w:t>RESPONSE</w:t>
      </w:r>
      <w:r>
        <w:rPr>
          <w:rFonts w:ascii="Times New Roman" w:hAnsi="Times New Roman" w:cs="Times New Roman"/>
        </w:rPr>
        <w:t>: We have done this.</w:t>
      </w:r>
    </w:p>
    <w:p w14:paraId="4FA6902A" w14:textId="77777777" w:rsidR="00BC3466" w:rsidRPr="00BD7563" w:rsidRDefault="00BC3466" w:rsidP="00BC3466">
      <w:pPr>
        <w:pStyle w:val="NoSpacing"/>
        <w:rPr>
          <w:rFonts w:ascii="Times New Roman" w:hAnsi="Times New Roman" w:cs="Times New Roman"/>
        </w:rPr>
      </w:pPr>
    </w:p>
    <w:p w14:paraId="43F570D3" w14:textId="77777777" w:rsidR="00BC3466" w:rsidRPr="00BD7563" w:rsidRDefault="00BC3466" w:rsidP="00BC3466">
      <w:pPr>
        <w:pStyle w:val="NoSpacing"/>
        <w:rPr>
          <w:rFonts w:ascii="Times New Roman" w:hAnsi="Times New Roman" w:cs="Times New Roman"/>
        </w:rPr>
      </w:pPr>
      <w:r w:rsidRPr="00BD7563">
        <w:rPr>
          <w:rFonts w:ascii="Times New Roman" w:hAnsi="Times New Roman" w:cs="Times New Roman"/>
        </w:rPr>
        <w:t>FIGURES AND TABLES</w:t>
      </w:r>
    </w:p>
    <w:p w14:paraId="39F63920" w14:textId="77777777" w:rsidR="00BC3466" w:rsidRPr="00BD7563" w:rsidRDefault="00BC3466" w:rsidP="00BC3466">
      <w:pPr>
        <w:pStyle w:val="NoSpacing"/>
        <w:rPr>
          <w:rFonts w:ascii="Times New Roman" w:hAnsi="Times New Roman" w:cs="Times New Roman"/>
        </w:rPr>
      </w:pPr>
      <w:r w:rsidRPr="00BD7563">
        <w:rPr>
          <w:rFonts w:ascii="Times New Roman" w:hAnsi="Times New Roman" w:cs="Times New Roman"/>
        </w:rPr>
        <w:t>* Please provide titles and legends for all figures and tables (including those in Supporting Information files).</w:t>
      </w:r>
    </w:p>
    <w:p w14:paraId="35FA5EBC" w14:textId="77777777" w:rsidR="00BC3466" w:rsidRDefault="00BC3466" w:rsidP="00BC3466">
      <w:pPr>
        <w:pStyle w:val="NoSpacing"/>
        <w:rPr>
          <w:rFonts w:ascii="Times New Roman" w:hAnsi="Times New Roman" w:cs="Times New Roman"/>
          <w:b/>
          <w:bCs/>
        </w:rPr>
      </w:pPr>
    </w:p>
    <w:p w14:paraId="61113187" w14:textId="77777777" w:rsidR="00BC3466" w:rsidRDefault="00BC3466" w:rsidP="00BC3466">
      <w:pPr>
        <w:pStyle w:val="NoSpacing"/>
        <w:rPr>
          <w:rFonts w:ascii="Times New Roman" w:hAnsi="Times New Roman" w:cs="Times New Roman"/>
        </w:rPr>
      </w:pPr>
      <w:r w:rsidRPr="00B2307E">
        <w:rPr>
          <w:rFonts w:ascii="Times New Roman" w:hAnsi="Times New Roman" w:cs="Times New Roman"/>
          <w:b/>
          <w:bCs/>
        </w:rPr>
        <w:t>RESPONSE</w:t>
      </w:r>
      <w:r>
        <w:rPr>
          <w:rFonts w:ascii="Times New Roman" w:hAnsi="Times New Roman" w:cs="Times New Roman"/>
        </w:rPr>
        <w:t xml:space="preserve">: We have done this. However, we are unsure about the preferred approach for the supplementary materials. Currently there is one supplementary file, which includes 20 figures and 32 tables. We assume that the editor would prefer that we just list the one supplementary file at the end of the manuscript, rather than list all 52 figures and tables in the supplementary materials. This can be modified if the editor would </w:t>
      </w:r>
      <w:proofErr w:type="gramStart"/>
      <w:r>
        <w:rPr>
          <w:rFonts w:ascii="Times New Roman" w:hAnsi="Times New Roman" w:cs="Times New Roman"/>
        </w:rPr>
        <w:t>prefer</w:t>
      </w:r>
      <w:proofErr w:type="gramEnd"/>
      <w:r>
        <w:rPr>
          <w:rFonts w:ascii="Times New Roman" w:hAnsi="Times New Roman" w:cs="Times New Roman"/>
        </w:rPr>
        <w:t xml:space="preserve"> we include the more complete list.</w:t>
      </w:r>
    </w:p>
    <w:p w14:paraId="6BA60313" w14:textId="77777777" w:rsidR="00BC3466" w:rsidRPr="00BD7563" w:rsidRDefault="00BC3466" w:rsidP="00BC3466">
      <w:pPr>
        <w:pStyle w:val="NoSpacing"/>
        <w:rPr>
          <w:rFonts w:ascii="Times New Roman" w:hAnsi="Times New Roman" w:cs="Times New Roman"/>
        </w:rPr>
      </w:pPr>
    </w:p>
    <w:p w14:paraId="5AD0D37B" w14:textId="77777777" w:rsidR="00BC3466" w:rsidRPr="00BD7563" w:rsidRDefault="00BC3466" w:rsidP="00BC3466">
      <w:pPr>
        <w:pStyle w:val="NoSpacing"/>
        <w:rPr>
          <w:rFonts w:ascii="Times New Roman" w:hAnsi="Times New Roman" w:cs="Times New Roman"/>
        </w:rPr>
      </w:pPr>
      <w:r w:rsidRPr="00BD7563">
        <w:rPr>
          <w:rFonts w:ascii="Times New Roman" w:hAnsi="Times New Roman" w:cs="Times New Roman"/>
        </w:rPr>
        <w:t>* Please define all abbreviations used in each figure/table (including those in Supporting Information files).</w:t>
      </w:r>
    </w:p>
    <w:p w14:paraId="184DFEF6" w14:textId="77777777" w:rsidR="00BC3466" w:rsidRDefault="00BC3466" w:rsidP="00BC3466">
      <w:pPr>
        <w:pStyle w:val="NoSpacing"/>
        <w:rPr>
          <w:rFonts w:ascii="Times New Roman" w:hAnsi="Times New Roman" w:cs="Times New Roman"/>
          <w:b/>
          <w:bCs/>
        </w:rPr>
      </w:pPr>
    </w:p>
    <w:p w14:paraId="033ADEB7" w14:textId="77777777" w:rsidR="00BC3466" w:rsidRDefault="00BC3466" w:rsidP="00BC3466">
      <w:pPr>
        <w:pStyle w:val="NoSpacing"/>
        <w:rPr>
          <w:rFonts w:ascii="Times New Roman" w:hAnsi="Times New Roman" w:cs="Times New Roman"/>
        </w:rPr>
      </w:pPr>
      <w:r w:rsidRPr="00B2307E">
        <w:rPr>
          <w:rFonts w:ascii="Times New Roman" w:hAnsi="Times New Roman" w:cs="Times New Roman"/>
          <w:b/>
          <w:bCs/>
        </w:rPr>
        <w:t>RESPONSE</w:t>
      </w:r>
      <w:r>
        <w:rPr>
          <w:rFonts w:ascii="Times New Roman" w:hAnsi="Times New Roman" w:cs="Times New Roman"/>
        </w:rPr>
        <w:t>: We have done this.</w:t>
      </w:r>
    </w:p>
    <w:p w14:paraId="047EC091" w14:textId="77777777" w:rsidR="00BC3466" w:rsidRPr="00BD7563" w:rsidRDefault="00BC3466" w:rsidP="00BC3466">
      <w:pPr>
        <w:pStyle w:val="NoSpacing"/>
        <w:rPr>
          <w:rFonts w:ascii="Times New Roman" w:hAnsi="Times New Roman" w:cs="Times New Roman"/>
        </w:rPr>
      </w:pPr>
    </w:p>
    <w:p w14:paraId="0DAE22FE" w14:textId="77777777" w:rsidR="00BC3466" w:rsidRPr="00BD7563" w:rsidRDefault="00BC3466" w:rsidP="00BC3466">
      <w:pPr>
        <w:pStyle w:val="NoSpacing"/>
        <w:rPr>
          <w:rFonts w:ascii="Times New Roman" w:hAnsi="Times New Roman" w:cs="Times New Roman"/>
        </w:rPr>
      </w:pPr>
      <w:r w:rsidRPr="00BD7563">
        <w:rPr>
          <w:rFonts w:ascii="Times New Roman" w:hAnsi="Times New Roman" w:cs="Times New Roman"/>
        </w:rPr>
        <w:t xml:space="preserve">* Please consider avoiding the use of red and green </w:t>
      </w:r>
      <w:proofErr w:type="gramStart"/>
      <w:r w:rsidRPr="00BD7563">
        <w:rPr>
          <w:rFonts w:ascii="Times New Roman" w:hAnsi="Times New Roman" w:cs="Times New Roman"/>
        </w:rPr>
        <w:t>in order to</w:t>
      </w:r>
      <w:proofErr w:type="gramEnd"/>
      <w:r w:rsidRPr="00BD7563">
        <w:rPr>
          <w:rFonts w:ascii="Times New Roman" w:hAnsi="Times New Roman" w:cs="Times New Roman"/>
        </w:rPr>
        <w:t xml:space="preserve"> make your figure more accessible to those with </w:t>
      </w:r>
      <w:proofErr w:type="spellStart"/>
      <w:r w:rsidRPr="00BD7563">
        <w:rPr>
          <w:rFonts w:ascii="Times New Roman" w:hAnsi="Times New Roman" w:cs="Times New Roman"/>
        </w:rPr>
        <w:t>color</w:t>
      </w:r>
      <w:proofErr w:type="spellEnd"/>
      <w:r w:rsidRPr="00BD7563">
        <w:rPr>
          <w:rFonts w:ascii="Times New Roman" w:hAnsi="Times New Roman" w:cs="Times New Roman"/>
        </w:rPr>
        <w:t xml:space="preserve"> blindness.</w:t>
      </w:r>
    </w:p>
    <w:p w14:paraId="6C812A1A" w14:textId="77777777" w:rsidR="00BC3466" w:rsidRDefault="00BC3466" w:rsidP="00BC3466">
      <w:pPr>
        <w:pStyle w:val="NoSpacing"/>
        <w:rPr>
          <w:rFonts w:ascii="Times New Roman" w:hAnsi="Times New Roman" w:cs="Times New Roman"/>
        </w:rPr>
      </w:pPr>
    </w:p>
    <w:p w14:paraId="32390F1C" w14:textId="77777777" w:rsidR="00BC3466" w:rsidRDefault="00BC3466" w:rsidP="00BC3466">
      <w:pPr>
        <w:pStyle w:val="NoSpacing"/>
        <w:rPr>
          <w:rFonts w:ascii="Times New Roman" w:hAnsi="Times New Roman" w:cs="Times New Roman"/>
        </w:rPr>
      </w:pPr>
      <w:r w:rsidRPr="00B2307E">
        <w:rPr>
          <w:rFonts w:ascii="Times New Roman" w:hAnsi="Times New Roman" w:cs="Times New Roman"/>
          <w:b/>
          <w:bCs/>
        </w:rPr>
        <w:t>RESPONSE</w:t>
      </w:r>
      <w:r>
        <w:rPr>
          <w:rFonts w:ascii="Times New Roman" w:hAnsi="Times New Roman" w:cs="Times New Roman"/>
        </w:rPr>
        <w:t>: None of the figures include red-green combinations.</w:t>
      </w:r>
    </w:p>
    <w:p w14:paraId="5205775E" w14:textId="77777777" w:rsidR="00BC3466" w:rsidRPr="00BD7563" w:rsidRDefault="00BC3466" w:rsidP="00BC3466">
      <w:pPr>
        <w:pStyle w:val="NoSpacing"/>
        <w:rPr>
          <w:rFonts w:ascii="Times New Roman" w:hAnsi="Times New Roman" w:cs="Times New Roman"/>
        </w:rPr>
      </w:pPr>
    </w:p>
    <w:p w14:paraId="36C134F4" w14:textId="77777777" w:rsidR="00BC3466" w:rsidRPr="00BD7563" w:rsidRDefault="00BC3466" w:rsidP="00BC3466">
      <w:pPr>
        <w:pStyle w:val="NoSpacing"/>
        <w:rPr>
          <w:rFonts w:ascii="Times New Roman" w:hAnsi="Times New Roman" w:cs="Times New Roman"/>
        </w:rPr>
      </w:pPr>
      <w:r w:rsidRPr="00BD7563">
        <w:rPr>
          <w:rFonts w:ascii="Times New Roman" w:hAnsi="Times New Roman" w:cs="Times New Roman"/>
        </w:rPr>
        <w:t>SUPPLEMENTARY MATERIAL</w:t>
      </w:r>
    </w:p>
    <w:p w14:paraId="2D194C62" w14:textId="77777777" w:rsidR="00BC3466" w:rsidRPr="00BD7563" w:rsidRDefault="00BC3466" w:rsidP="00BC3466">
      <w:pPr>
        <w:pStyle w:val="NoSpacing"/>
        <w:rPr>
          <w:rFonts w:ascii="Times New Roman" w:hAnsi="Times New Roman" w:cs="Times New Roman"/>
        </w:rPr>
      </w:pPr>
      <w:r w:rsidRPr="00BD7563">
        <w:rPr>
          <w:rFonts w:ascii="Times New Roman" w:hAnsi="Times New Roman" w:cs="Times New Roman"/>
        </w:rPr>
        <w:t>* Please note that supplementary material will be posted as supplied by the authors. Therefore, please amend it according to the relevant comments outlined here.</w:t>
      </w:r>
    </w:p>
    <w:p w14:paraId="3E9419FA" w14:textId="77777777" w:rsidR="00BC3466" w:rsidRPr="00BD7563" w:rsidRDefault="00BC3466" w:rsidP="00BC3466">
      <w:pPr>
        <w:pStyle w:val="NoSpacing"/>
        <w:rPr>
          <w:rFonts w:ascii="Times New Roman" w:hAnsi="Times New Roman" w:cs="Times New Roman"/>
        </w:rPr>
      </w:pPr>
    </w:p>
    <w:p w14:paraId="52B56582" w14:textId="77777777" w:rsidR="00BC3466" w:rsidRPr="00BD7563" w:rsidRDefault="00BC3466" w:rsidP="00BC3466">
      <w:pPr>
        <w:pStyle w:val="NoSpacing"/>
        <w:rPr>
          <w:rFonts w:ascii="Times New Roman" w:hAnsi="Times New Roman" w:cs="Times New Roman"/>
        </w:rPr>
      </w:pPr>
      <w:r w:rsidRPr="00BD7563">
        <w:rPr>
          <w:rFonts w:ascii="Times New Roman" w:hAnsi="Times New Roman" w:cs="Times New Roman"/>
        </w:rPr>
        <w:t>* Please cite your Supporting Information as outlined here: https://journals.plos.org/plosmedicine/s/supporting-information</w:t>
      </w:r>
    </w:p>
    <w:p w14:paraId="14041654" w14:textId="77777777" w:rsidR="00BC3466" w:rsidRDefault="00BC3466" w:rsidP="00BC3466">
      <w:pPr>
        <w:pStyle w:val="NoSpacing"/>
        <w:rPr>
          <w:rFonts w:ascii="Times New Roman" w:hAnsi="Times New Roman" w:cs="Times New Roman"/>
        </w:rPr>
      </w:pPr>
    </w:p>
    <w:p w14:paraId="7BD94FC8" w14:textId="77777777" w:rsidR="00BC3466" w:rsidRDefault="00BC3466" w:rsidP="00BC3466">
      <w:pPr>
        <w:pStyle w:val="NoSpacing"/>
        <w:rPr>
          <w:rFonts w:ascii="Times New Roman" w:hAnsi="Times New Roman" w:cs="Times New Roman"/>
        </w:rPr>
      </w:pPr>
      <w:r w:rsidRPr="00D40B17">
        <w:rPr>
          <w:rFonts w:ascii="Times New Roman" w:hAnsi="Times New Roman" w:cs="Times New Roman"/>
          <w:b/>
          <w:bCs/>
        </w:rPr>
        <w:t>RESPONSE</w:t>
      </w:r>
      <w:r>
        <w:rPr>
          <w:rFonts w:ascii="Times New Roman" w:hAnsi="Times New Roman" w:cs="Times New Roman"/>
        </w:rPr>
        <w:t>: We have cited the supplementary material correctly. All references to the supplementary materials now include ‘S1 Text’ (the file in which all supplementary materials are included).</w:t>
      </w:r>
    </w:p>
    <w:p w14:paraId="5AD69F7E" w14:textId="77777777" w:rsidR="00BC3466" w:rsidRPr="00BD7563" w:rsidRDefault="00BC3466" w:rsidP="00BC3466">
      <w:pPr>
        <w:pStyle w:val="NoSpacing"/>
        <w:rPr>
          <w:rFonts w:ascii="Times New Roman" w:hAnsi="Times New Roman" w:cs="Times New Roman"/>
        </w:rPr>
      </w:pPr>
    </w:p>
    <w:p w14:paraId="76B19E14" w14:textId="77777777" w:rsidR="00BC3466" w:rsidRPr="00BD7563" w:rsidRDefault="00BC3466" w:rsidP="00BC3466">
      <w:pPr>
        <w:pStyle w:val="NoSpacing"/>
        <w:rPr>
          <w:rFonts w:ascii="Times New Roman" w:hAnsi="Times New Roman" w:cs="Times New Roman"/>
        </w:rPr>
      </w:pPr>
      <w:r w:rsidRPr="00BD7563">
        <w:rPr>
          <w:rFonts w:ascii="Times New Roman" w:hAnsi="Times New Roman" w:cs="Times New Roman"/>
        </w:rPr>
        <w:t>REFERENCES</w:t>
      </w:r>
    </w:p>
    <w:p w14:paraId="170A6865" w14:textId="77777777" w:rsidR="00BC3466" w:rsidRPr="00BD7563" w:rsidRDefault="00BC3466" w:rsidP="00BC3466">
      <w:pPr>
        <w:pStyle w:val="NoSpacing"/>
        <w:rPr>
          <w:rFonts w:ascii="Times New Roman" w:hAnsi="Times New Roman" w:cs="Times New Roman"/>
        </w:rPr>
      </w:pPr>
      <w:r w:rsidRPr="00BD7563">
        <w:rPr>
          <w:rFonts w:ascii="Times New Roman" w:hAnsi="Times New Roman" w:cs="Times New Roman"/>
        </w:rPr>
        <w:t>* PLOS uses the numbered citation (citation-sequence) method and first six authors, et al.</w:t>
      </w:r>
    </w:p>
    <w:p w14:paraId="05539960" w14:textId="77777777" w:rsidR="00BC3466" w:rsidRDefault="00BC3466" w:rsidP="00BC3466">
      <w:pPr>
        <w:pStyle w:val="NoSpacing"/>
        <w:rPr>
          <w:rFonts w:ascii="Times New Roman" w:hAnsi="Times New Roman" w:cs="Times New Roman"/>
        </w:rPr>
      </w:pPr>
    </w:p>
    <w:p w14:paraId="732FB191" w14:textId="77777777" w:rsidR="00BC3466" w:rsidRDefault="00BC3466" w:rsidP="00BC3466">
      <w:pPr>
        <w:pStyle w:val="NoSpacing"/>
        <w:rPr>
          <w:rFonts w:ascii="Times New Roman" w:hAnsi="Times New Roman" w:cs="Times New Roman"/>
        </w:rPr>
      </w:pPr>
      <w:r w:rsidRPr="00D40B17">
        <w:rPr>
          <w:rFonts w:ascii="Times New Roman" w:hAnsi="Times New Roman" w:cs="Times New Roman"/>
          <w:b/>
          <w:bCs/>
        </w:rPr>
        <w:t>RESPONSE</w:t>
      </w:r>
      <w:r>
        <w:rPr>
          <w:rFonts w:ascii="Times New Roman" w:hAnsi="Times New Roman" w:cs="Times New Roman"/>
        </w:rPr>
        <w:t>: We have followed the required format.</w:t>
      </w:r>
    </w:p>
    <w:p w14:paraId="07BC02A3" w14:textId="77777777" w:rsidR="00BC3466" w:rsidRPr="00BD7563" w:rsidRDefault="00BC3466" w:rsidP="00BC3466">
      <w:pPr>
        <w:pStyle w:val="NoSpacing"/>
        <w:rPr>
          <w:rFonts w:ascii="Times New Roman" w:hAnsi="Times New Roman" w:cs="Times New Roman"/>
        </w:rPr>
      </w:pPr>
    </w:p>
    <w:p w14:paraId="52BDDD89" w14:textId="77777777" w:rsidR="00BC3466" w:rsidRPr="00BD7563" w:rsidRDefault="00BC3466" w:rsidP="00BC3466">
      <w:pPr>
        <w:pStyle w:val="NoSpacing"/>
        <w:rPr>
          <w:rFonts w:ascii="Times New Roman" w:hAnsi="Times New Roman" w:cs="Times New Roman"/>
        </w:rPr>
      </w:pPr>
      <w:r w:rsidRPr="00BD7563">
        <w:rPr>
          <w:rFonts w:ascii="Times New Roman" w:hAnsi="Times New Roman" w:cs="Times New Roman"/>
        </w:rPr>
        <w:t xml:space="preserve">* Please ensure that journal name abbreviations match those found in the National </w:t>
      </w:r>
      <w:proofErr w:type="spellStart"/>
      <w:r w:rsidRPr="00BD7563">
        <w:rPr>
          <w:rFonts w:ascii="Times New Roman" w:hAnsi="Times New Roman" w:cs="Times New Roman"/>
        </w:rPr>
        <w:t>Center</w:t>
      </w:r>
      <w:proofErr w:type="spellEnd"/>
      <w:r w:rsidRPr="00BD7563">
        <w:rPr>
          <w:rFonts w:ascii="Times New Roman" w:hAnsi="Times New Roman" w:cs="Times New Roman"/>
        </w:rPr>
        <w:t xml:space="preserve"> for Biotechnology Information (NCBI) databases (http://www.ncbi.nlm.nih.gov/nlmcatalog/journals</w:t>
      </w:r>
      <w:proofErr w:type="gramStart"/>
      <w:r w:rsidRPr="00BD7563">
        <w:rPr>
          <w:rFonts w:ascii="Times New Roman" w:hAnsi="Times New Roman" w:cs="Times New Roman"/>
        </w:rPr>
        <w:t>), and</w:t>
      </w:r>
      <w:proofErr w:type="gramEnd"/>
      <w:r w:rsidRPr="00BD7563">
        <w:rPr>
          <w:rFonts w:ascii="Times New Roman" w:hAnsi="Times New Roman" w:cs="Times New Roman"/>
        </w:rPr>
        <w:t xml:space="preserve"> are appropriately formatted and capitalised.</w:t>
      </w:r>
    </w:p>
    <w:p w14:paraId="58E8C50F" w14:textId="77777777" w:rsidR="00BC3466" w:rsidRDefault="00BC3466" w:rsidP="00BC3466">
      <w:pPr>
        <w:pStyle w:val="NoSpacing"/>
        <w:rPr>
          <w:rFonts w:ascii="Times New Roman" w:hAnsi="Times New Roman" w:cs="Times New Roman"/>
        </w:rPr>
      </w:pPr>
    </w:p>
    <w:p w14:paraId="74DCA6B0" w14:textId="77777777" w:rsidR="00BC3466" w:rsidRDefault="00BC3466" w:rsidP="00BC3466">
      <w:pPr>
        <w:pStyle w:val="NoSpacing"/>
        <w:rPr>
          <w:rFonts w:ascii="Times New Roman" w:hAnsi="Times New Roman" w:cs="Times New Roman"/>
        </w:rPr>
      </w:pPr>
      <w:r w:rsidRPr="00D40B17">
        <w:rPr>
          <w:rFonts w:ascii="Times New Roman" w:hAnsi="Times New Roman" w:cs="Times New Roman"/>
          <w:b/>
          <w:bCs/>
        </w:rPr>
        <w:t>RESPONSE</w:t>
      </w:r>
      <w:r>
        <w:rPr>
          <w:rFonts w:ascii="Times New Roman" w:hAnsi="Times New Roman" w:cs="Times New Roman"/>
        </w:rPr>
        <w:t>: We have used the correct abbreviations for journal titles in the reference list.</w:t>
      </w:r>
    </w:p>
    <w:p w14:paraId="4FF3B0C3" w14:textId="77777777" w:rsidR="00BC3466" w:rsidRPr="00BD7563" w:rsidRDefault="00BC3466" w:rsidP="00BC3466">
      <w:pPr>
        <w:pStyle w:val="NoSpacing"/>
        <w:rPr>
          <w:rFonts w:ascii="Times New Roman" w:hAnsi="Times New Roman" w:cs="Times New Roman"/>
        </w:rPr>
      </w:pPr>
    </w:p>
    <w:p w14:paraId="52D1085F" w14:textId="77777777" w:rsidR="00BC3466" w:rsidRPr="00BD7563" w:rsidRDefault="00BC3466" w:rsidP="00BC3466">
      <w:pPr>
        <w:pStyle w:val="NoSpacing"/>
        <w:rPr>
          <w:rFonts w:ascii="Times New Roman" w:hAnsi="Times New Roman" w:cs="Times New Roman"/>
        </w:rPr>
      </w:pPr>
      <w:r w:rsidRPr="00BD7563">
        <w:rPr>
          <w:rFonts w:ascii="Times New Roman" w:hAnsi="Times New Roman" w:cs="Times New Roman"/>
        </w:rPr>
        <w:t>* Where website addresses are cited, please include the complete URL and specify the date of access (e.g. [accessed: 12/06/2023]).</w:t>
      </w:r>
    </w:p>
    <w:p w14:paraId="383B150E" w14:textId="77777777" w:rsidR="00BC3466" w:rsidRDefault="00BC3466" w:rsidP="00BC3466">
      <w:pPr>
        <w:pStyle w:val="NoSpacing"/>
        <w:rPr>
          <w:rFonts w:ascii="Times New Roman" w:hAnsi="Times New Roman" w:cs="Times New Roman"/>
        </w:rPr>
      </w:pPr>
    </w:p>
    <w:p w14:paraId="4DA38D2E" w14:textId="77777777" w:rsidR="00BC3466" w:rsidRDefault="00BC3466" w:rsidP="00BC3466">
      <w:pPr>
        <w:pStyle w:val="NoSpacing"/>
        <w:rPr>
          <w:rFonts w:ascii="Times New Roman" w:hAnsi="Times New Roman" w:cs="Times New Roman"/>
        </w:rPr>
      </w:pPr>
      <w:r w:rsidRPr="00486127">
        <w:rPr>
          <w:rFonts w:ascii="Times New Roman" w:hAnsi="Times New Roman" w:cs="Times New Roman"/>
          <w:b/>
          <w:bCs/>
        </w:rPr>
        <w:t>RESPONSE</w:t>
      </w:r>
      <w:r>
        <w:rPr>
          <w:rFonts w:ascii="Times New Roman" w:hAnsi="Times New Roman" w:cs="Times New Roman"/>
        </w:rPr>
        <w:t xml:space="preserve">: We have added the URLs and dates accessed, where relevant. </w:t>
      </w:r>
    </w:p>
    <w:p w14:paraId="166C0869" w14:textId="77777777" w:rsidR="00BC3466" w:rsidRPr="00BD7563" w:rsidRDefault="00BC3466" w:rsidP="00BC3466">
      <w:pPr>
        <w:pStyle w:val="NoSpacing"/>
        <w:rPr>
          <w:rFonts w:ascii="Times New Roman" w:hAnsi="Times New Roman" w:cs="Times New Roman"/>
        </w:rPr>
      </w:pPr>
    </w:p>
    <w:p w14:paraId="498B70CC" w14:textId="77777777" w:rsidR="00BC3466" w:rsidRPr="00BD7563" w:rsidRDefault="00BC3466" w:rsidP="00BC3466">
      <w:pPr>
        <w:pStyle w:val="NoSpacing"/>
        <w:rPr>
          <w:rFonts w:ascii="Times New Roman" w:hAnsi="Times New Roman" w:cs="Times New Roman"/>
        </w:rPr>
      </w:pPr>
      <w:r w:rsidRPr="00BD7563">
        <w:rPr>
          <w:rFonts w:ascii="Times New Roman" w:hAnsi="Times New Roman" w:cs="Times New Roman"/>
        </w:rPr>
        <w:t>* Please also see https://journals.plos.org/plosmedicine/s/submission-guidelines#loc-references for further details on reference formatting.</w:t>
      </w:r>
    </w:p>
    <w:p w14:paraId="057314FC" w14:textId="77777777" w:rsidR="00BC3466" w:rsidRDefault="00BC3466" w:rsidP="00BC3466">
      <w:pPr>
        <w:pStyle w:val="NoSpacing"/>
        <w:rPr>
          <w:rFonts w:ascii="Times New Roman" w:hAnsi="Times New Roman" w:cs="Times New Roman"/>
        </w:rPr>
      </w:pPr>
    </w:p>
    <w:p w14:paraId="2AF8B6FA" w14:textId="77777777" w:rsidR="00BC3466" w:rsidRDefault="00BC3466" w:rsidP="00BC3466">
      <w:pPr>
        <w:pStyle w:val="NoSpacing"/>
        <w:rPr>
          <w:rFonts w:ascii="Times New Roman" w:hAnsi="Times New Roman" w:cs="Times New Roman"/>
        </w:rPr>
      </w:pPr>
      <w:r w:rsidRPr="00D40B17">
        <w:rPr>
          <w:rFonts w:ascii="Times New Roman" w:hAnsi="Times New Roman" w:cs="Times New Roman"/>
          <w:b/>
          <w:bCs/>
        </w:rPr>
        <w:t>RESPONSE</w:t>
      </w:r>
      <w:r>
        <w:rPr>
          <w:rFonts w:ascii="Times New Roman" w:hAnsi="Times New Roman" w:cs="Times New Roman"/>
        </w:rPr>
        <w:t>: We have formatted all references correctly. We have included PMID numbers where relevant, although it was not clear from the instructions if these were necessary.</w:t>
      </w:r>
    </w:p>
    <w:p w14:paraId="22906DD6" w14:textId="77777777" w:rsidR="00BC3466" w:rsidRPr="00BD7563" w:rsidRDefault="00BC3466" w:rsidP="00BC3466">
      <w:pPr>
        <w:pStyle w:val="NoSpacing"/>
        <w:rPr>
          <w:rFonts w:ascii="Times New Roman" w:hAnsi="Times New Roman" w:cs="Times New Roman"/>
        </w:rPr>
      </w:pPr>
    </w:p>
    <w:p w14:paraId="19D27C7E" w14:textId="77777777" w:rsidR="00BC3466" w:rsidRPr="00BD7563" w:rsidRDefault="00BC3466" w:rsidP="00BC3466">
      <w:pPr>
        <w:pStyle w:val="NoSpacing"/>
        <w:rPr>
          <w:rFonts w:ascii="Times New Roman" w:hAnsi="Times New Roman" w:cs="Times New Roman"/>
        </w:rPr>
      </w:pPr>
    </w:p>
    <w:p w14:paraId="3AFEA7C5" w14:textId="77777777" w:rsidR="00BC3466" w:rsidRPr="00BD7563" w:rsidRDefault="00BC3466" w:rsidP="00BC3466">
      <w:pPr>
        <w:pStyle w:val="NoSpacing"/>
        <w:rPr>
          <w:rFonts w:ascii="Times New Roman" w:hAnsi="Times New Roman" w:cs="Times New Roman"/>
        </w:rPr>
      </w:pPr>
      <w:r w:rsidRPr="00BD7563">
        <w:rPr>
          <w:rFonts w:ascii="Times New Roman" w:hAnsi="Times New Roman" w:cs="Times New Roman"/>
        </w:rPr>
        <w:t>MODELLING STUDIES</w:t>
      </w:r>
    </w:p>
    <w:p w14:paraId="5676FAAB" w14:textId="77777777" w:rsidR="00BC3466" w:rsidRPr="00BD7563" w:rsidRDefault="00BC3466" w:rsidP="00BC3466">
      <w:pPr>
        <w:pStyle w:val="NoSpacing"/>
        <w:rPr>
          <w:rFonts w:ascii="Times New Roman" w:hAnsi="Times New Roman" w:cs="Times New Roman"/>
        </w:rPr>
      </w:pPr>
    </w:p>
    <w:p w14:paraId="2D7B649D" w14:textId="77777777" w:rsidR="00BC3466" w:rsidRPr="00BD7563" w:rsidRDefault="00BC3466" w:rsidP="00BC3466">
      <w:pPr>
        <w:pStyle w:val="NoSpacing"/>
        <w:rPr>
          <w:rFonts w:ascii="Times New Roman" w:hAnsi="Times New Roman" w:cs="Times New Roman"/>
        </w:rPr>
      </w:pPr>
      <w:r w:rsidRPr="00BD7563">
        <w:rPr>
          <w:rFonts w:ascii="Times New Roman" w:hAnsi="Times New Roman" w:cs="Times New Roman"/>
        </w:rPr>
        <w:lastRenderedPageBreak/>
        <w:t>The following list is derived from Geoffrey P Garnett, Simon Cousens, Timothy B Hallett, Richard Steketee, Neff Walker. Mathematical models in the evaluation of health programmes. (2011) Lancet DOI:10.1016/S0140-6736(10)61505-X:</w:t>
      </w:r>
    </w:p>
    <w:p w14:paraId="71CFA37D" w14:textId="77777777" w:rsidR="00BC3466" w:rsidRPr="00BD7563" w:rsidRDefault="00BC3466" w:rsidP="00BC3466">
      <w:pPr>
        <w:pStyle w:val="NoSpacing"/>
        <w:rPr>
          <w:rFonts w:ascii="Times New Roman" w:hAnsi="Times New Roman" w:cs="Times New Roman"/>
        </w:rPr>
      </w:pPr>
    </w:p>
    <w:p w14:paraId="45BFE50D" w14:textId="77777777" w:rsidR="00BC3466" w:rsidRPr="00BD7563" w:rsidRDefault="00BC3466" w:rsidP="00BC3466">
      <w:pPr>
        <w:pStyle w:val="NoSpacing"/>
        <w:rPr>
          <w:rFonts w:ascii="Times New Roman" w:hAnsi="Times New Roman" w:cs="Times New Roman"/>
        </w:rPr>
      </w:pPr>
      <w:r w:rsidRPr="00BD7563">
        <w:rPr>
          <w:rFonts w:ascii="Times New Roman" w:hAnsi="Times New Roman" w:cs="Times New Roman"/>
        </w:rPr>
        <w:t>* If pertinent, please provide a diagram that shows the model structure, including how the natural history of the disease is represented, the process and determinants of disease acquisition, and how the putative intervention could affect the system.</w:t>
      </w:r>
    </w:p>
    <w:p w14:paraId="6DC2FA43" w14:textId="77777777" w:rsidR="00BC3466" w:rsidRDefault="00BC3466" w:rsidP="00BC3466">
      <w:pPr>
        <w:pStyle w:val="NoSpacing"/>
        <w:rPr>
          <w:rFonts w:ascii="Times New Roman" w:hAnsi="Times New Roman" w:cs="Times New Roman"/>
        </w:rPr>
      </w:pPr>
    </w:p>
    <w:p w14:paraId="6C07D4AC" w14:textId="77777777" w:rsidR="00BC3466" w:rsidRDefault="00BC3466" w:rsidP="00BC3466">
      <w:pPr>
        <w:pStyle w:val="NoSpacing"/>
        <w:rPr>
          <w:rFonts w:ascii="Times New Roman" w:hAnsi="Times New Roman" w:cs="Times New Roman"/>
        </w:rPr>
      </w:pPr>
      <w:r w:rsidRPr="00486127">
        <w:rPr>
          <w:rFonts w:ascii="Times New Roman" w:hAnsi="Times New Roman" w:cs="Times New Roman"/>
          <w:b/>
          <w:bCs/>
        </w:rPr>
        <w:t>RESPONSE</w:t>
      </w:r>
      <w:r>
        <w:rPr>
          <w:rFonts w:ascii="Times New Roman" w:hAnsi="Times New Roman" w:cs="Times New Roman"/>
        </w:rPr>
        <w:t>: This is included in Figure 1.</w:t>
      </w:r>
    </w:p>
    <w:p w14:paraId="0376BFE7" w14:textId="77777777" w:rsidR="00BC3466" w:rsidRPr="00BD7563" w:rsidRDefault="00BC3466" w:rsidP="00BC3466">
      <w:pPr>
        <w:pStyle w:val="NoSpacing"/>
        <w:rPr>
          <w:rFonts w:ascii="Times New Roman" w:hAnsi="Times New Roman" w:cs="Times New Roman"/>
        </w:rPr>
      </w:pPr>
    </w:p>
    <w:p w14:paraId="7DACA64E" w14:textId="77777777" w:rsidR="00BC3466" w:rsidRPr="00BD7563" w:rsidRDefault="00BC3466" w:rsidP="00BC3466">
      <w:pPr>
        <w:pStyle w:val="NoSpacing"/>
        <w:rPr>
          <w:rFonts w:ascii="Times New Roman" w:hAnsi="Times New Roman" w:cs="Times New Roman"/>
        </w:rPr>
      </w:pPr>
      <w:r w:rsidRPr="00BD7563">
        <w:rPr>
          <w:rFonts w:ascii="Times New Roman" w:hAnsi="Times New Roman" w:cs="Times New Roman"/>
        </w:rPr>
        <w:t>* Please provide a complete list of model parameters, including clear and precise descriptions of the meaning of each parameter, together with the values or ranges for each, with justification or the primary source cited and important caveats about the use of these values noted.</w:t>
      </w:r>
    </w:p>
    <w:p w14:paraId="6374F0AD" w14:textId="77777777" w:rsidR="00BC3466" w:rsidRDefault="00BC3466" w:rsidP="00BC3466">
      <w:pPr>
        <w:pStyle w:val="NoSpacing"/>
        <w:rPr>
          <w:rFonts w:ascii="Times New Roman" w:hAnsi="Times New Roman" w:cs="Times New Roman"/>
        </w:rPr>
      </w:pPr>
    </w:p>
    <w:p w14:paraId="1841FDE2" w14:textId="65EAFD2F" w:rsidR="00BC3466" w:rsidRDefault="00BC3466" w:rsidP="00BC3466">
      <w:pPr>
        <w:pStyle w:val="NoSpacing"/>
        <w:rPr>
          <w:rFonts w:ascii="Times New Roman" w:hAnsi="Times New Roman" w:cs="Times New Roman"/>
        </w:rPr>
      </w:pPr>
      <w:r w:rsidRPr="00486127">
        <w:rPr>
          <w:rFonts w:ascii="Times New Roman" w:hAnsi="Times New Roman" w:cs="Times New Roman"/>
          <w:b/>
          <w:bCs/>
        </w:rPr>
        <w:t>RESPONSE</w:t>
      </w:r>
      <w:r>
        <w:rPr>
          <w:rFonts w:ascii="Times New Roman" w:hAnsi="Times New Roman" w:cs="Times New Roman"/>
        </w:rPr>
        <w:t xml:space="preserve">: We have done this in Table 1. It is perhaps worth noting that there are many hundreds of parameters in the model, and it is not feasible to detail all of them, but Figure 1 focuses on the parameters most relevant to the current study. Other parameters are explained in the supplementary materials or in previous published description of the model, which we have cited throughout our submission </w:t>
      </w:r>
      <w:r>
        <w:rPr>
          <w:rFonts w:ascii="Times New Roman" w:hAnsi="Times New Roman" w:cs="Times New Roman"/>
        </w:rPr>
        <w:fldChar w:fldCharType="begin">
          <w:fldData xml:space="preserve">PEVuZE5vdGU+PENpdGU+PEF1dGhvcj5Kb2huc29uPC9BdXRob3I+PFllYXI+MjAxODwvWWVhcj48
UmVjTnVtPjQxNTE8L1JlY051bT48RGlzcGxheVRleHQ+WzIsIDQ2LCA0N108L0Rpc3BsYXlUZXh0
PjxyZWNvcmQ+PHJlYy1udW1iZXI+NDE1MTwvcmVjLW51bWJlcj48Zm9yZWlnbi1rZXlzPjxrZXkg
YXBwPSJFTiIgZGItaWQ9InZ3MmE1cjJyOXZ6MGZ5ZTA5ZXI1d2VzMGFkNXpleHZhdjUwdyIgdGlt
ZXN0YW1wPSIwIj40MTUxPC9rZXk+PC9mb3JlaWduLWtleXM+PHJlZi10eXBlIG5hbWU9IkpvdXJu
YWwgQXJ0aWNsZSI+MTc8L3JlZi10eXBlPjxjb250cmlidXRvcnM+PGF1dGhvcnM+PGF1dGhvcj5K
b2huc29uLCBMLiBGLjwvYXV0aG9yPjxhdXRob3I+S3ViamFuZSwgTS48L2F1dGhvcj48YXV0aG9y
Pk1vb2xsYSwgSC48L2F1dGhvcj48L2F1dGhvcnM+PC9jb250cmlidXRvcnM+PHRpdGxlcz48dGl0
bGU+TWljcm9DT1NNOiBhIG1vZGVsIG9mIHNvY2lhbCBhbmQgc3RydWN0dXJhbCBkcml2ZXJzIG9m
IEhJViBhbmQgaW50ZXJ2ZW50aW9ucyB0byByZWR1Y2UgSElWIGluY2lkZW5jZSBpbiBoaWdoLXJp
c2sgcG9wdWxhdGlvbnMgaW4gU291dGggQWZyaWNhPC90aXRsZT48c2Vjb25kYXJ5LXRpdGxlPkJp
b1J4aXY8L3NlY29uZGFyeS10aXRsZT48L3RpdGxlcz48cGFnZXM+MzEwNzYzIFtQcmVwcmludF08
L3BhZ2VzPjxkYXRlcz48eWVhcj4yMDE4PC95ZWFyPjwvZGF0ZXM+PHVybHM+PHJlbGF0ZWQtdXJs
cz48dXJsPmh0dHBzOi8vd3d3LmJpb3J4aXYub3JnL2NvbnRlbnQvZWFybHkvMjAxOC8wNC8zMC8z
MTA3NjMuIEFjY2Vzc2VkIDcgSnVuZSAyMDE4PC91cmw+PC9yZWxhdGVkLXVybHM+PC91cmxzPjxl
bGVjdHJvbmljLXJlc291cmNlLW51bT4xMC4xMTAxLzMxMDc2MyA8L2VsZWN0cm9uaWMtcmVzb3Vy
Y2UtbnVtPjwvcmVjb3JkPjwvQ2l0ZT48Q2l0ZT48QXV0aG9yPkpvaG5zb248L0F1dGhvcj48WWVh
cj4yMDIyPC9ZZWFyPjxSZWNOdW0+NTI0NTwvUmVjTnVtPjxyZWNvcmQ+PHJlYy1udW1iZXI+NTI0
NTwvcmVjLW51bWJlcj48Zm9yZWlnbi1rZXlzPjxrZXkgYXBwPSJFTiIgZGItaWQ9InZ3MmE1cjJy
OXZ6MGZ5ZTA5ZXI1d2VzMGFkNXpleHZhdjUwdyIgdGltZXN0YW1wPSIwIj41MjQ1PC9rZXk+PC9m
b3JlaWduLWtleXM+PHJlZi10eXBlIG5hbWU9IkNvbmZlcmVuY2UgUHJvY2VlZGluZ3MiPjEwPC9y
ZWYtdHlwZT48Y29udHJpYnV0b3JzPjxhdXRob3JzPjxhdXRob3I+Sm9obnNvbiwgTC4gRi48L2F1
dGhvcj48YXV0aG9yPkt1YmphbmUsIE0uPC9hdXRob3I+PGF1dGhvcj5PaHJuYmVyZ2VyLCBKLjwv
YXV0aG9yPjxhdXRob3I+VGxhbGksIE0uPC9hdXRob3I+PC9hdXRob3JzPjwvY29udHJpYnV0b3Jz
Pjx0aXRsZXM+PHRpdGxlPlRoZSBjb250cmlidXRpb24gb2YgYmluZ2UgZHJpbmtpbmcgYW5kIGlu
ZXF1aXRhYmxlIGdlbmRlciBub3JtcyB0byBISVYgdHJhbnNtaXNzaW9uIGluIFNvdXRoIEFmcmlj
YSBbQWJzdHJhY3QgRVBDMTUzXTwvdGl0bGU+PHNlY29uZGFyeS10aXRsZT4yNHRoIEludGVybmF0
aW9uYWwgQUlEUyBDb25mZXJlbmNlPC9zZWNvbmRhcnktdGl0bGU+PC90aXRsZXM+PGRhdGVzPjx5
ZWFyPjIwMjI8L3llYXI+PHB1Yi1kYXRlcz48ZGF0ZT4yOSBKdWx5LTIgQXVnPC9kYXRlPjwvcHVi
LWRhdGVzPjwvZGF0ZXM+PHB1Yi1sb2NhdGlvbj5Nb250cmVhbCwgQ2FuYWRhPC9wdWItbG9jYXRp
b24+PHVybHM+PC91cmxzPjwvcmVjb3JkPjwvQ2l0ZT48Q2l0ZT48QXV0aG9yPkpvaG5zb248L0F1
dGhvcj48WWVhcj4yMDE2PC9ZZWFyPjxSZWNOdW0+MzQ4NDwvUmVjTnVtPjxyZWNvcmQ+PHJlYy1u
dW1iZXI+MzQ4NDwvcmVjLW51bWJlcj48Zm9yZWlnbi1rZXlzPjxrZXkgYXBwPSJFTiIgZGItaWQ9
InZ3MmE1cjJyOXZ6MGZ5ZTA5ZXI1d2VzMGFkNXpleHZhdjUwdyIgdGltZXN0YW1wPSIwIj4zNDg0
PC9rZXk+PC9mb3JlaWduLWtleXM+PHJlZi10eXBlIG5hbWU9IkpvdXJuYWwgQXJ0aWNsZSI+MTc8
L3JlZi10eXBlPjxjb250cmlidXRvcnM+PGF1dGhvcnM+PGF1dGhvcj5Kb2huc29uLCBMLiBGLjwv
YXV0aG9yPjxhdXRob3I+R2VmZmVuLCBOLjwvYXV0aG9yPjwvYXV0aG9ycz48L2NvbnRyaWJ1dG9y
cz48dGl0bGVzPjx0aXRsZT5BIGNvbXBhcmlzb24gb2YgdHdvIG1hdGhlbWF0aWNhbCBtb2RlbGlu
ZyBmcmFtZXdvcmtzIGZvciBldmFsdWF0aW5nIHNleHVhbGx5IHRyYW5zbWl0dGVkIGluZmVjdGlv
biBlcGlkZW1pb2xvZ3k8L3RpdGxlPjxzZWNvbmRhcnktdGl0bGU+U2V4dWFsbHkgVHJhbnNtaXR0
ZWQgRGlzZWFzZXM8L3NlY29uZGFyeS10aXRsZT48L3RpdGxlcz48cGVyaW9kaWNhbD48ZnVsbC10
aXRsZT5TZXh1YWxseSBUcmFuc21pdHRlZCBEaXNlYXNlczwvZnVsbC10aXRsZT48YWJici0xPlNl
eCBUcmFuc20gRGlzPC9hYmJyLTE+PC9wZXJpb2RpY2FsPjxwYWdlcz4xMzktNDY8L3BhZ2VzPjx2
b2x1bWU+NDM8L3ZvbHVtZT48bnVtYmVyPjM8L251bWJlcj48ZGF0ZXM+PHllYXI+MjAxNjwveWVh
cj48L2RhdGVzPjx1cmxzPjwvdXJscz48ZWxlY3Ryb25pYy1yZXNvdXJjZS1udW0+MTAuMTA5Ny9P
TFEuMDAwMDAwMDAwMDAwMDQxMjwvZWxlY3Ryb25pYy1yZXNvdXJjZS1udW0+PC9yZWNvcmQ+PC9D
aXRlPjwvRW5kTm90ZT5=
</w:fldData>
        </w:fldChar>
      </w:r>
      <w:r w:rsidR="00DD6971">
        <w:rPr>
          <w:rFonts w:ascii="Times New Roman" w:hAnsi="Times New Roman" w:cs="Times New Roman"/>
        </w:rPr>
        <w:instrText xml:space="preserve"> ADDIN EN.CITE </w:instrText>
      </w:r>
      <w:r w:rsidR="00DD6971">
        <w:rPr>
          <w:rFonts w:ascii="Times New Roman" w:hAnsi="Times New Roman" w:cs="Times New Roman"/>
        </w:rPr>
        <w:fldChar w:fldCharType="begin">
          <w:fldData xml:space="preserve">PEVuZE5vdGU+PENpdGU+PEF1dGhvcj5Kb2huc29uPC9BdXRob3I+PFllYXI+MjAxODwvWWVhcj48
UmVjTnVtPjQxNTE8L1JlY051bT48RGlzcGxheVRleHQ+WzIsIDQ2LCA0N108L0Rpc3BsYXlUZXh0
PjxyZWNvcmQ+PHJlYy1udW1iZXI+NDE1MTwvcmVjLW51bWJlcj48Zm9yZWlnbi1rZXlzPjxrZXkg
YXBwPSJFTiIgZGItaWQ9InZ3MmE1cjJyOXZ6MGZ5ZTA5ZXI1d2VzMGFkNXpleHZhdjUwdyIgdGlt
ZXN0YW1wPSIwIj40MTUxPC9rZXk+PC9mb3JlaWduLWtleXM+PHJlZi10eXBlIG5hbWU9IkpvdXJu
YWwgQXJ0aWNsZSI+MTc8L3JlZi10eXBlPjxjb250cmlidXRvcnM+PGF1dGhvcnM+PGF1dGhvcj5K
b2huc29uLCBMLiBGLjwvYXV0aG9yPjxhdXRob3I+S3ViamFuZSwgTS48L2F1dGhvcj48YXV0aG9y
Pk1vb2xsYSwgSC48L2F1dGhvcj48L2F1dGhvcnM+PC9jb250cmlidXRvcnM+PHRpdGxlcz48dGl0
bGU+TWljcm9DT1NNOiBhIG1vZGVsIG9mIHNvY2lhbCBhbmQgc3RydWN0dXJhbCBkcml2ZXJzIG9m
IEhJViBhbmQgaW50ZXJ2ZW50aW9ucyB0byByZWR1Y2UgSElWIGluY2lkZW5jZSBpbiBoaWdoLXJp
c2sgcG9wdWxhdGlvbnMgaW4gU291dGggQWZyaWNhPC90aXRsZT48c2Vjb25kYXJ5LXRpdGxlPkJp
b1J4aXY8L3NlY29uZGFyeS10aXRsZT48L3RpdGxlcz48cGFnZXM+MzEwNzYzIFtQcmVwcmludF08
L3BhZ2VzPjxkYXRlcz48eWVhcj4yMDE4PC95ZWFyPjwvZGF0ZXM+PHVybHM+PHJlbGF0ZWQtdXJs
cz48dXJsPmh0dHBzOi8vd3d3LmJpb3J4aXYub3JnL2NvbnRlbnQvZWFybHkvMjAxOC8wNC8zMC8z
MTA3NjMuIEFjY2Vzc2VkIDcgSnVuZSAyMDE4PC91cmw+PC9yZWxhdGVkLXVybHM+PC91cmxzPjxl
bGVjdHJvbmljLXJlc291cmNlLW51bT4xMC4xMTAxLzMxMDc2MyA8L2VsZWN0cm9uaWMtcmVzb3Vy
Y2UtbnVtPjwvcmVjb3JkPjwvQ2l0ZT48Q2l0ZT48QXV0aG9yPkpvaG5zb248L0F1dGhvcj48WWVh
cj4yMDIyPC9ZZWFyPjxSZWNOdW0+NTI0NTwvUmVjTnVtPjxyZWNvcmQ+PHJlYy1udW1iZXI+NTI0
NTwvcmVjLW51bWJlcj48Zm9yZWlnbi1rZXlzPjxrZXkgYXBwPSJFTiIgZGItaWQ9InZ3MmE1cjJy
OXZ6MGZ5ZTA5ZXI1d2VzMGFkNXpleHZhdjUwdyIgdGltZXN0YW1wPSIwIj41MjQ1PC9rZXk+PC9m
b3JlaWduLWtleXM+PHJlZi10eXBlIG5hbWU9IkNvbmZlcmVuY2UgUHJvY2VlZGluZ3MiPjEwPC9y
ZWYtdHlwZT48Y29udHJpYnV0b3JzPjxhdXRob3JzPjxhdXRob3I+Sm9obnNvbiwgTC4gRi48L2F1
dGhvcj48YXV0aG9yPkt1YmphbmUsIE0uPC9hdXRob3I+PGF1dGhvcj5PaHJuYmVyZ2VyLCBKLjwv
YXV0aG9yPjxhdXRob3I+VGxhbGksIE0uPC9hdXRob3I+PC9hdXRob3JzPjwvY29udHJpYnV0b3Jz
Pjx0aXRsZXM+PHRpdGxlPlRoZSBjb250cmlidXRpb24gb2YgYmluZ2UgZHJpbmtpbmcgYW5kIGlu
ZXF1aXRhYmxlIGdlbmRlciBub3JtcyB0byBISVYgdHJhbnNtaXNzaW9uIGluIFNvdXRoIEFmcmlj
YSBbQWJzdHJhY3QgRVBDMTUzXTwvdGl0bGU+PHNlY29uZGFyeS10aXRsZT4yNHRoIEludGVybmF0
aW9uYWwgQUlEUyBDb25mZXJlbmNlPC9zZWNvbmRhcnktdGl0bGU+PC90aXRsZXM+PGRhdGVzPjx5
ZWFyPjIwMjI8L3llYXI+PHB1Yi1kYXRlcz48ZGF0ZT4yOSBKdWx5LTIgQXVnPC9kYXRlPjwvcHVi
LWRhdGVzPjwvZGF0ZXM+PHB1Yi1sb2NhdGlvbj5Nb250cmVhbCwgQ2FuYWRhPC9wdWItbG9jYXRp
b24+PHVybHM+PC91cmxzPjwvcmVjb3JkPjwvQ2l0ZT48Q2l0ZT48QXV0aG9yPkpvaG5zb248L0F1
dGhvcj48WWVhcj4yMDE2PC9ZZWFyPjxSZWNOdW0+MzQ4NDwvUmVjTnVtPjxyZWNvcmQ+PHJlYy1u
dW1iZXI+MzQ4NDwvcmVjLW51bWJlcj48Zm9yZWlnbi1rZXlzPjxrZXkgYXBwPSJFTiIgZGItaWQ9
InZ3MmE1cjJyOXZ6MGZ5ZTA5ZXI1d2VzMGFkNXpleHZhdjUwdyIgdGltZXN0YW1wPSIwIj4zNDg0
PC9rZXk+PC9mb3JlaWduLWtleXM+PHJlZi10eXBlIG5hbWU9IkpvdXJuYWwgQXJ0aWNsZSI+MTc8
L3JlZi10eXBlPjxjb250cmlidXRvcnM+PGF1dGhvcnM+PGF1dGhvcj5Kb2huc29uLCBMLiBGLjwv
YXV0aG9yPjxhdXRob3I+R2VmZmVuLCBOLjwvYXV0aG9yPjwvYXV0aG9ycz48L2NvbnRyaWJ1dG9y
cz48dGl0bGVzPjx0aXRsZT5BIGNvbXBhcmlzb24gb2YgdHdvIG1hdGhlbWF0aWNhbCBtb2RlbGlu
ZyBmcmFtZXdvcmtzIGZvciBldmFsdWF0aW5nIHNleHVhbGx5IHRyYW5zbWl0dGVkIGluZmVjdGlv
biBlcGlkZW1pb2xvZ3k8L3RpdGxlPjxzZWNvbmRhcnktdGl0bGU+U2V4dWFsbHkgVHJhbnNtaXR0
ZWQgRGlzZWFzZXM8L3NlY29uZGFyeS10aXRsZT48L3RpdGxlcz48cGVyaW9kaWNhbD48ZnVsbC10
aXRsZT5TZXh1YWxseSBUcmFuc21pdHRlZCBEaXNlYXNlczwvZnVsbC10aXRsZT48YWJici0xPlNl
eCBUcmFuc20gRGlzPC9hYmJyLTE+PC9wZXJpb2RpY2FsPjxwYWdlcz4xMzktNDY8L3BhZ2VzPjx2
b2x1bWU+NDM8L3ZvbHVtZT48bnVtYmVyPjM8L251bWJlcj48ZGF0ZXM+PHllYXI+MjAxNjwveWVh
cj48L2RhdGVzPjx1cmxzPjwvdXJscz48ZWxlY3Ryb25pYy1yZXNvdXJjZS1udW0+MTAuMTA5Ny9P
TFEuMDAwMDAwMDAwMDAwMDQxMjwvZWxlY3Ryb25pYy1yZXNvdXJjZS1udW0+PC9yZWNvcmQ+PC9D
aXRlPjwvRW5kTm90ZT5=
</w:fldData>
        </w:fldChar>
      </w:r>
      <w:r w:rsidR="00DD6971">
        <w:rPr>
          <w:rFonts w:ascii="Times New Roman" w:hAnsi="Times New Roman" w:cs="Times New Roman"/>
        </w:rPr>
        <w:instrText xml:space="preserve"> ADDIN EN.CITE.DATA </w:instrText>
      </w:r>
      <w:r w:rsidR="00DD6971">
        <w:rPr>
          <w:rFonts w:ascii="Times New Roman" w:hAnsi="Times New Roman" w:cs="Times New Roman"/>
        </w:rPr>
      </w:r>
      <w:r w:rsidR="00DD6971">
        <w:rPr>
          <w:rFonts w:ascii="Times New Roman" w:hAnsi="Times New Roman" w:cs="Times New Roman"/>
        </w:rPr>
        <w:fldChar w:fldCharType="end"/>
      </w:r>
      <w:r>
        <w:rPr>
          <w:rFonts w:ascii="Times New Roman" w:hAnsi="Times New Roman" w:cs="Times New Roman"/>
        </w:rPr>
        <w:fldChar w:fldCharType="separate"/>
      </w:r>
      <w:r w:rsidR="00DD6971">
        <w:rPr>
          <w:rFonts w:ascii="Times New Roman" w:hAnsi="Times New Roman" w:cs="Times New Roman"/>
          <w:noProof/>
        </w:rPr>
        <w:t>[2, 46, 47]</w:t>
      </w:r>
      <w:r>
        <w:rPr>
          <w:rFonts w:ascii="Times New Roman" w:hAnsi="Times New Roman" w:cs="Times New Roman"/>
        </w:rPr>
        <w:fldChar w:fldCharType="end"/>
      </w:r>
      <w:r>
        <w:rPr>
          <w:rFonts w:ascii="Times New Roman" w:hAnsi="Times New Roman" w:cs="Times New Roman"/>
        </w:rPr>
        <w:t>.</w:t>
      </w:r>
    </w:p>
    <w:p w14:paraId="36B58332" w14:textId="77777777" w:rsidR="00BC3466" w:rsidRPr="00BD7563" w:rsidRDefault="00BC3466" w:rsidP="00BC3466">
      <w:pPr>
        <w:pStyle w:val="NoSpacing"/>
        <w:rPr>
          <w:rFonts w:ascii="Times New Roman" w:hAnsi="Times New Roman" w:cs="Times New Roman"/>
        </w:rPr>
      </w:pPr>
    </w:p>
    <w:p w14:paraId="6C76E290" w14:textId="77777777" w:rsidR="00BC3466" w:rsidRPr="00BD7563" w:rsidRDefault="00BC3466" w:rsidP="00BC3466">
      <w:pPr>
        <w:pStyle w:val="NoSpacing"/>
        <w:rPr>
          <w:rFonts w:ascii="Times New Roman" w:hAnsi="Times New Roman" w:cs="Times New Roman"/>
        </w:rPr>
      </w:pPr>
      <w:r w:rsidRPr="00BD7563">
        <w:rPr>
          <w:rFonts w:ascii="Times New Roman" w:hAnsi="Times New Roman" w:cs="Times New Roman"/>
        </w:rPr>
        <w:t>* Please provide a clear statement about how the model was fitted to the data, including goodness-of-fit measure, the numerical algorithm used, which parameter varied, constraints imposed on parameter values, and starting conditions.</w:t>
      </w:r>
    </w:p>
    <w:p w14:paraId="27DEA081" w14:textId="77777777" w:rsidR="00BC3466" w:rsidRDefault="00BC3466" w:rsidP="00BC3466">
      <w:pPr>
        <w:pStyle w:val="NoSpacing"/>
        <w:rPr>
          <w:rFonts w:ascii="Times New Roman" w:hAnsi="Times New Roman" w:cs="Times New Roman"/>
        </w:rPr>
      </w:pPr>
    </w:p>
    <w:p w14:paraId="22C047D0" w14:textId="77777777" w:rsidR="00BC3466" w:rsidRDefault="00BC3466" w:rsidP="00BC3466">
      <w:pPr>
        <w:pStyle w:val="NoSpacing"/>
        <w:rPr>
          <w:rFonts w:ascii="Times New Roman" w:hAnsi="Times New Roman" w:cs="Times New Roman"/>
        </w:rPr>
      </w:pPr>
      <w:r w:rsidRPr="004117CA">
        <w:rPr>
          <w:rFonts w:ascii="Times New Roman" w:hAnsi="Times New Roman" w:cs="Times New Roman"/>
          <w:b/>
          <w:bCs/>
        </w:rPr>
        <w:t>RESPONSE</w:t>
      </w:r>
      <w:r>
        <w:rPr>
          <w:rFonts w:ascii="Times New Roman" w:hAnsi="Times New Roman" w:cs="Times New Roman"/>
        </w:rPr>
        <w:t xml:space="preserve">: </w:t>
      </w:r>
      <w:proofErr w:type="gramStart"/>
      <w:r>
        <w:rPr>
          <w:rFonts w:ascii="Times New Roman" w:hAnsi="Times New Roman" w:cs="Times New Roman"/>
        </w:rPr>
        <w:t>A brief summary</w:t>
      </w:r>
      <w:proofErr w:type="gramEnd"/>
      <w:r>
        <w:rPr>
          <w:rFonts w:ascii="Times New Roman" w:hAnsi="Times New Roman" w:cs="Times New Roman"/>
        </w:rPr>
        <w:t xml:space="preserve"> of these aspects is provided in the main text: the ‘Model calibration’ section in the Methods summarizes the Bayesian calibration approach and the likelihood calculation (based on the log difference between the modelled and observed trial outcomes), and Table 1 shows the parameters that were varied in the calibration process. In the supplementary materials we provide more detail: section 2.2 describes the likelihood calculation, section 2.3 describes the numerical algorithm (Sampling Importance Resampling) and the constraints imposed on parameters are shown in section 2.1 (in the case of gamma priors, any positive value is permissible, and in the case of beta priors, any value between 0 and 1 is permissible). The starting conditions for the socio-economic parameters are described in sections 1.1.3 and 1.2.2 of the supplementary materials. </w:t>
      </w:r>
    </w:p>
    <w:p w14:paraId="458FACF6" w14:textId="77777777" w:rsidR="00BC3466" w:rsidRPr="00BD7563" w:rsidRDefault="00BC3466" w:rsidP="00BC3466">
      <w:pPr>
        <w:pStyle w:val="NoSpacing"/>
        <w:rPr>
          <w:rFonts w:ascii="Times New Roman" w:hAnsi="Times New Roman" w:cs="Times New Roman"/>
        </w:rPr>
      </w:pPr>
    </w:p>
    <w:p w14:paraId="33EB2E43" w14:textId="77777777" w:rsidR="00BC3466" w:rsidRPr="00BD7563" w:rsidRDefault="00BC3466" w:rsidP="00BC3466">
      <w:pPr>
        <w:pStyle w:val="NoSpacing"/>
        <w:rPr>
          <w:rFonts w:ascii="Times New Roman" w:hAnsi="Times New Roman" w:cs="Times New Roman"/>
        </w:rPr>
      </w:pPr>
      <w:r w:rsidRPr="00BD7563">
        <w:rPr>
          <w:rFonts w:ascii="Times New Roman" w:hAnsi="Times New Roman" w:cs="Times New Roman"/>
        </w:rPr>
        <w:t>* For uncertainty analyses, please state the sources of uncertainties quantified and not quantified [can include parameter, data, and model structure].</w:t>
      </w:r>
    </w:p>
    <w:p w14:paraId="605A9276" w14:textId="77777777" w:rsidR="00BC3466" w:rsidRDefault="00BC3466" w:rsidP="00BC3466">
      <w:pPr>
        <w:pStyle w:val="NoSpacing"/>
        <w:rPr>
          <w:rFonts w:ascii="Times New Roman" w:hAnsi="Times New Roman" w:cs="Times New Roman"/>
        </w:rPr>
      </w:pPr>
    </w:p>
    <w:p w14:paraId="0DB195B5" w14:textId="77777777" w:rsidR="00BC3466" w:rsidRDefault="00BC3466" w:rsidP="00BC3466">
      <w:pPr>
        <w:pStyle w:val="NoSpacing"/>
        <w:rPr>
          <w:rFonts w:ascii="Times New Roman" w:hAnsi="Times New Roman" w:cs="Times New Roman"/>
        </w:rPr>
      </w:pPr>
      <w:r w:rsidRPr="006F776E">
        <w:rPr>
          <w:rFonts w:ascii="Times New Roman" w:hAnsi="Times New Roman" w:cs="Times New Roman"/>
          <w:b/>
          <w:bCs/>
        </w:rPr>
        <w:t>RESPONSE</w:t>
      </w:r>
      <w:r>
        <w:rPr>
          <w:rFonts w:ascii="Times New Roman" w:hAnsi="Times New Roman" w:cs="Times New Roman"/>
        </w:rPr>
        <w:t xml:space="preserve">: We have evaluated parameter uncertainty, and the specific parameters for which we consider uncertainty are shown in Table 1 (as indicated in the footnote, wherever a standard deviation (SD) is specified, this represents a parameter that is varied in the model calibration and uncertainty analysis). We do not consider uncertainty regarding the model structure; structural uncertainty would normally be represented by the comparison of different models, but given that this is a novel area, there are no other models that we can compare against. Uncertainty in the data used in calibration (the randomized controlled trial data) is not evaluated explicitly, but by using a random effect model in the specification of the likelihood, we are implicitly allowing for uncertainty regarding the applicability of the data in the South African setting. </w:t>
      </w:r>
    </w:p>
    <w:p w14:paraId="70C8F640" w14:textId="77777777" w:rsidR="00BC3466" w:rsidRPr="00BD7563" w:rsidRDefault="00BC3466" w:rsidP="00BC3466">
      <w:pPr>
        <w:pStyle w:val="NoSpacing"/>
        <w:rPr>
          <w:rFonts w:ascii="Times New Roman" w:hAnsi="Times New Roman" w:cs="Times New Roman"/>
        </w:rPr>
      </w:pPr>
    </w:p>
    <w:p w14:paraId="689BE99D" w14:textId="77777777" w:rsidR="00BC3466" w:rsidRPr="00BD7563" w:rsidRDefault="00BC3466" w:rsidP="00BC3466">
      <w:pPr>
        <w:pStyle w:val="NoSpacing"/>
        <w:rPr>
          <w:rFonts w:ascii="Times New Roman" w:hAnsi="Times New Roman" w:cs="Times New Roman"/>
        </w:rPr>
      </w:pPr>
      <w:r w:rsidRPr="00BD7563">
        <w:rPr>
          <w:rFonts w:ascii="Times New Roman" w:hAnsi="Times New Roman" w:cs="Times New Roman"/>
        </w:rPr>
        <w:lastRenderedPageBreak/>
        <w:t xml:space="preserve">* Please provide sensitivity analyses to identify which parameter values are most important in the model. Uncertainty estimates seek to derive a range of credible results </w:t>
      </w:r>
      <w:proofErr w:type="gramStart"/>
      <w:r w:rsidRPr="00BD7563">
        <w:rPr>
          <w:rFonts w:ascii="Times New Roman" w:hAnsi="Times New Roman" w:cs="Times New Roman"/>
        </w:rPr>
        <w:t>on the basis of</w:t>
      </w:r>
      <w:proofErr w:type="gramEnd"/>
      <w:r w:rsidRPr="00BD7563">
        <w:rPr>
          <w:rFonts w:ascii="Times New Roman" w:hAnsi="Times New Roman" w:cs="Times New Roman"/>
        </w:rPr>
        <w:t xml:space="preserve"> an exploration of the range of reasonable parameter values. The choice of method should be presented and justified.</w:t>
      </w:r>
    </w:p>
    <w:p w14:paraId="405E0952" w14:textId="77777777" w:rsidR="00BC3466" w:rsidRDefault="00BC3466" w:rsidP="00BC3466">
      <w:pPr>
        <w:pStyle w:val="NoSpacing"/>
        <w:rPr>
          <w:rFonts w:ascii="Times New Roman" w:hAnsi="Times New Roman" w:cs="Times New Roman"/>
        </w:rPr>
      </w:pPr>
    </w:p>
    <w:p w14:paraId="72986E18" w14:textId="77777777" w:rsidR="00BC3466" w:rsidRDefault="00BC3466" w:rsidP="00BC3466">
      <w:pPr>
        <w:pStyle w:val="NoSpacing"/>
        <w:rPr>
          <w:rFonts w:ascii="Times New Roman" w:hAnsi="Times New Roman" w:cs="Times New Roman"/>
        </w:rPr>
      </w:pPr>
      <w:r w:rsidRPr="00926BD7">
        <w:rPr>
          <w:rFonts w:ascii="Times New Roman" w:hAnsi="Times New Roman" w:cs="Times New Roman"/>
          <w:b/>
          <w:bCs/>
        </w:rPr>
        <w:t>RESPONSE</w:t>
      </w:r>
      <w:r>
        <w:rPr>
          <w:rFonts w:ascii="Times New Roman" w:hAnsi="Times New Roman" w:cs="Times New Roman"/>
        </w:rPr>
        <w:t>: In Table 3 we use partial rank correlation coefficients (PRCCs) to show which parameters are most critical to the variation in population attributable fractions, and in the last paragraph of the Results we present similar PRCCs for the intervention impacts. We have also used Bayesian calibration techniques, which are appropriate to determining uncertainty ranges around all model outputs. Both aspects are described in the Methods.</w:t>
      </w:r>
    </w:p>
    <w:p w14:paraId="5CC490B8" w14:textId="77777777" w:rsidR="00BC3466" w:rsidRPr="00BD7563" w:rsidRDefault="00BC3466" w:rsidP="00BC3466">
      <w:pPr>
        <w:pStyle w:val="NoSpacing"/>
        <w:rPr>
          <w:rFonts w:ascii="Times New Roman" w:hAnsi="Times New Roman" w:cs="Times New Roman"/>
        </w:rPr>
      </w:pPr>
    </w:p>
    <w:p w14:paraId="7BF0C260" w14:textId="77777777" w:rsidR="00BC3466" w:rsidRPr="00BD7563" w:rsidRDefault="00BC3466" w:rsidP="00BC3466">
      <w:pPr>
        <w:pStyle w:val="NoSpacing"/>
        <w:rPr>
          <w:rFonts w:ascii="Times New Roman" w:hAnsi="Times New Roman" w:cs="Times New Roman"/>
        </w:rPr>
      </w:pPr>
      <w:r w:rsidRPr="00BD7563">
        <w:rPr>
          <w:rFonts w:ascii="Times New Roman" w:hAnsi="Times New Roman" w:cs="Times New Roman"/>
        </w:rPr>
        <w:t>* Please discuss the scientific rationale for the choice of model structure and identify points where this choice could influence conclusions drawn. Please also describe the strength of the scientific basis underlying the key model assumptions.</w:t>
      </w:r>
    </w:p>
    <w:p w14:paraId="5E5DCD6A" w14:textId="77777777" w:rsidR="00BC3466" w:rsidRDefault="00BC3466" w:rsidP="00BC3466">
      <w:pPr>
        <w:pStyle w:val="NoSpacing"/>
        <w:rPr>
          <w:rFonts w:ascii="Times New Roman" w:hAnsi="Times New Roman" w:cs="Times New Roman"/>
        </w:rPr>
      </w:pPr>
    </w:p>
    <w:p w14:paraId="4F9E551E" w14:textId="3FAE0A22" w:rsidR="00BC3466" w:rsidRDefault="00BC3466" w:rsidP="00BC3466">
      <w:pPr>
        <w:pStyle w:val="NoSpacing"/>
        <w:rPr>
          <w:rFonts w:ascii="Times New Roman" w:hAnsi="Times New Roman" w:cs="Times New Roman"/>
        </w:rPr>
      </w:pPr>
      <w:r w:rsidRPr="00F47D37">
        <w:rPr>
          <w:rFonts w:ascii="Times New Roman" w:hAnsi="Times New Roman" w:cs="Times New Roman"/>
          <w:b/>
          <w:bCs/>
        </w:rPr>
        <w:t>RESPONSE</w:t>
      </w:r>
      <w:r>
        <w:rPr>
          <w:rFonts w:ascii="Times New Roman" w:hAnsi="Times New Roman" w:cs="Times New Roman"/>
        </w:rPr>
        <w:t>: We have amended the Background section to clarify the rationale for using a modelling approach: “</w:t>
      </w:r>
      <w:r w:rsidRPr="00692119">
        <w:rPr>
          <w:rFonts w:ascii="Times New Roman" w:hAnsi="Times New Roman" w:cs="Times New Roman"/>
          <w:i/>
          <w:iCs/>
        </w:rPr>
        <w:t>They</w:t>
      </w:r>
      <w:r>
        <w:rPr>
          <w:rFonts w:ascii="Times New Roman" w:hAnsi="Times New Roman" w:cs="Times New Roman"/>
        </w:rPr>
        <w:t xml:space="preserve"> [models]</w:t>
      </w:r>
      <w:r w:rsidRPr="0095384A">
        <w:rPr>
          <w:rFonts w:ascii="Times New Roman" w:hAnsi="Times New Roman" w:cs="Times New Roman"/>
        </w:rPr>
        <w:t xml:space="preserve"> </w:t>
      </w:r>
      <w:r w:rsidRPr="00692119">
        <w:rPr>
          <w:rFonts w:ascii="Times New Roman" w:hAnsi="Times New Roman" w:cs="Times New Roman"/>
          <w:i/>
          <w:iCs/>
        </w:rPr>
        <w:t>also play a role in translating evidence from RCTs, which produce short-term estimates of impact at an individual or community level, into estimates of likely longer-term impact at a population level.</w:t>
      </w:r>
      <w:r>
        <w:rPr>
          <w:rFonts w:ascii="Times New Roman" w:hAnsi="Times New Roman" w:cs="Times New Roman"/>
        </w:rPr>
        <w:t>” We also added a sentence to explain the rationale for an agent-based model specifically: “</w:t>
      </w:r>
      <w:bookmarkStart w:id="29" w:name="_Hlk207637067"/>
      <w:r w:rsidRPr="00692119">
        <w:rPr>
          <w:rFonts w:ascii="Times New Roman" w:hAnsi="Times New Roman" w:cs="Times New Roman"/>
          <w:i/>
          <w:iCs/>
        </w:rPr>
        <w:t xml:space="preserve">Agent-based models, which represent individual-level variation in health risk exposure and outcomes, are well suited to representing complex causal pathways and diverse outcomes, and are increasingly utilized in assessing socio-economic disparities in health </w:t>
      </w:r>
      <w:r w:rsidRPr="00692119">
        <w:rPr>
          <w:rFonts w:ascii="Times New Roman" w:hAnsi="Times New Roman" w:cs="Times New Roman"/>
          <w:i/>
          <w:iCs/>
        </w:rPr>
        <w:fldChar w:fldCharType="begin"/>
      </w:r>
      <w:r w:rsidR="00DD6971">
        <w:rPr>
          <w:rFonts w:ascii="Times New Roman" w:hAnsi="Times New Roman" w:cs="Times New Roman"/>
          <w:i/>
          <w:iCs/>
        </w:rPr>
        <w:instrText xml:space="preserve"> ADDIN EN.CITE &lt;EndNote&gt;&lt;Cite&gt;&lt;Author&gt;Boyd&lt;/Author&gt;&lt;Year&gt;2022&lt;/Year&gt;&lt;RecNum&gt;6055&lt;/RecNum&gt;&lt;DisplayText&gt;[28]&lt;/DisplayText&gt;&lt;record&gt;&lt;rec-number&gt;6055&lt;/rec-number&gt;&lt;foreign-keys&gt;&lt;key app="EN" db-id="vw2a5r2r9vz0fye09er5wes0ad5zexvav50w" timestamp="1756557886"&gt;6055&lt;/key&gt;&lt;/foreign-keys&gt;&lt;ref-type name="Journal Article"&gt;17&lt;/ref-type&gt;&lt;contributors&gt;&lt;authors&gt;&lt;author&gt;Boyd, J.&lt;/author&gt;&lt;author&gt;Wilson, R.&lt;/author&gt;&lt;author&gt;Elsenbroich, C.&lt;/author&gt;&lt;author&gt;Heppenstall, A.&lt;/author&gt;&lt;author&gt;Meier, P.&lt;/author&gt;&lt;/authors&gt;&lt;/contributors&gt;&lt;titles&gt;&lt;title&gt;Agent-based modelling of health inequalities following the complexity turn in public health: a systematic review&lt;/title&gt;&lt;secondary-title&gt;International Journal of Environmental Research and Public Health&lt;/secondary-title&gt;&lt;/titles&gt;&lt;pages&gt;16807&lt;/pages&gt;&lt;volume&gt;19&lt;/volume&gt;&lt;number&gt;24&lt;/number&gt;&lt;dates&gt;&lt;year&gt;2022&lt;/year&gt;&lt;/dates&gt;&lt;urls&gt;&lt;/urls&gt;&lt;custom2&gt;PMC9779847&lt;/custom2&gt;&lt;electronic-resource-num&gt;10.3390/ijerph192416807&lt;/electronic-resource-num&gt;&lt;/record&gt;&lt;/Cite&gt;&lt;/EndNote&gt;</w:instrText>
      </w:r>
      <w:r w:rsidRPr="00692119">
        <w:rPr>
          <w:rFonts w:ascii="Times New Roman" w:hAnsi="Times New Roman" w:cs="Times New Roman"/>
          <w:i/>
          <w:iCs/>
        </w:rPr>
        <w:fldChar w:fldCharType="separate"/>
      </w:r>
      <w:r w:rsidR="00DD6971">
        <w:rPr>
          <w:rFonts w:ascii="Times New Roman" w:hAnsi="Times New Roman" w:cs="Times New Roman"/>
          <w:i/>
          <w:iCs/>
          <w:noProof/>
        </w:rPr>
        <w:t>[28]</w:t>
      </w:r>
      <w:r w:rsidRPr="00692119">
        <w:rPr>
          <w:rFonts w:ascii="Times New Roman" w:hAnsi="Times New Roman" w:cs="Times New Roman"/>
          <w:i/>
          <w:iCs/>
        </w:rPr>
        <w:fldChar w:fldCharType="end"/>
      </w:r>
      <w:r w:rsidRPr="00692119">
        <w:rPr>
          <w:rFonts w:ascii="Times New Roman" w:hAnsi="Times New Roman" w:cs="Times New Roman"/>
          <w:i/>
          <w:iCs/>
        </w:rPr>
        <w:t>.</w:t>
      </w:r>
      <w:bookmarkEnd w:id="29"/>
      <w:r>
        <w:rPr>
          <w:rFonts w:ascii="Times New Roman" w:hAnsi="Times New Roman" w:cs="Times New Roman"/>
        </w:rPr>
        <w:t xml:space="preserve">” In the Discussion, we have noted the limitation that we have not modelled the influence of income inequality at a community level, and this may have led to us understating the impacts of economic strengthening. We have been rigorous in setting the prior distributions in such a way that they reflect the uncertainty around how much of the observed associations between socioeconomic status and sexual behaviour </w:t>
      </w:r>
      <w:proofErr w:type="gramStart"/>
      <w:r>
        <w:rPr>
          <w:rFonts w:ascii="Times New Roman" w:hAnsi="Times New Roman" w:cs="Times New Roman"/>
        </w:rPr>
        <w:t>are truly causal relationships</w:t>
      </w:r>
      <w:proofErr w:type="gramEnd"/>
      <w:r>
        <w:rPr>
          <w:rFonts w:ascii="Times New Roman" w:hAnsi="Times New Roman" w:cs="Times New Roman"/>
        </w:rPr>
        <w:t xml:space="preserve"> – this is described in section 2.1 of the supplementary materials. In the Discussion, we have also stressed the uncertainty regarding the socio-economic effects on behavioural parameters, and the resulting wide confidence intervals around the model estimates.</w:t>
      </w:r>
    </w:p>
    <w:p w14:paraId="0834322C" w14:textId="77777777" w:rsidR="00BC3466" w:rsidRPr="00BD7563" w:rsidRDefault="00BC3466" w:rsidP="00BC3466">
      <w:pPr>
        <w:pStyle w:val="NoSpacing"/>
        <w:rPr>
          <w:rFonts w:ascii="Times New Roman" w:hAnsi="Times New Roman" w:cs="Times New Roman"/>
        </w:rPr>
      </w:pPr>
    </w:p>
    <w:p w14:paraId="55758665" w14:textId="77777777" w:rsidR="00BC3466" w:rsidRPr="00BD7563" w:rsidRDefault="00BC3466" w:rsidP="00BC3466">
      <w:pPr>
        <w:pStyle w:val="NoSpacing"/>
        <w:rPr>
          <w:rFonts w:ascii="Times New Roman" w:hAnsi="Times New Roman" w:cs="Times New Roman"/>
        </w:rPr>
      </w:pPr>
      <w:r w:rsidRPr="00BD7563">
        <w:rPr>
          <w:rFonts w:ascii="Times New Roman" w:hAnsi="Times New Roman" w:cs="Times New Roman"/>
        </w:rPr>
        <w:t xml:space="preserve">* For studies that develop a prediction model or evaluate its performance, please ensure that the study is reported according to the TRIPOD statement (https://www.equator-network.org/reporting-guidelines/tripod-statement) and include the completed checklist as Supporting Information. Please add the following statement, or similar, to the Methods: "This study is reported as per the Transparent Reporting of a Multivariable Prediction Model for Individual Prognosis </w:t>
      </w:r>
      <w:proofErr w:type="gramStart"/>
      <w:r w:rsidRPr="00BD7563">
        <w:rPr>
          <w:rFonts w:ascii="Times New Roman" w:hAnsi="Times New Roman" w:cs="Times New Roman"/>
        </w:rPr>
        <w:t>Or</w:t>
      </w:r>
      <w:proofErr w:type="gramEnd"/>
      <w:r w:rsidRPr="00BD7563">
        <w:rPr>
          <w:rFonts w:ascii="Times New Roman" w:hAnsi="Times New Roman" w:cs="Times New Roman"/>
        </w:rPr>
        <w:t xml:space="preserve"> Diagnosis (TRIPOD) statement (S1 Checklist)." For studies using machine learning, please use the TRIPOD-AI checklist. When completing the checklist, please use section and paragraph numbers, rather than page numbers.</w:t>
      </w:r>
    </w:p>
    <w:p w14:paraId="18B1A450" w14:textId="77777777" w:rsidR="00BC3466" w:rsidRDefault="00BC3466" w:rsidP="00BC3466">
      <w:pPr>
        <w:pStyle w:val="NoSpacing"/>
        <w:rPr>
          <w:rFonts w:ascii="Times New Roman" w:hAnsi="Times New Roman" w:cs="Times New Roman"/>
        </w:rPr>
      </w:pPr>
    </w:p>
    <w:p w14:paraId="71F95FCF" w14:textId="77777777" w:rsidR="00BC3466" w:rsidRDefault="00BC3466" w:rsidP="00BC3466">
      <w:pPr>
        <w:pStyle w:val="NoSpacing"/>
        <w:rPr>
          <w:rFonts w:ascii="Times New Roman" w:hAnsi="Times New Roman" w:cs="Times New Roman"/>
        </w:rPr>
      </w:pPr>
      <w:r w:rsidRPr="004A0920">
        <w:rPr>
          <w:rFonts w:ascii="Times New Roman" w:hAnsi="Times New Roman" w:cs="Times New Roman"/>
          <w:b/>
          <w:bCs/>
        </w:rPr>
        <w:t>RESPONSE</w:t>
      </w:r>
      <w:r>
        <w:rPr>
          <w:rFonts w:ascii="Times New Roman" w:hAnsi="Times New Roman" w:cs="Times New Roman"/>
        </w:rPr>
        <w:t>: This is not applicable to our submission. Our model is not a model for diagnosis or prediction of individual-level outcomes, and we do not have the relevant data to validate predictions.</w:t>
      </w:r>
    </w:p>
    <w:p w14:paraId="68BD037E" w14:textId="77777777" w:rsidR="00BC3466" w:rsidRDefault="00BC3466" w:rsidP="00EB4785">
      <w:pPr>
        <w:pStyle w:val="NoSpacing"/>
        <w:rPr>
          <w:rFonts w:ascii="Times New Roman" w:hAnsi="Times New Roman" w:cs="Times New Roman"/>
        </w:rPr>
      </w:pPr>
    </w:p>
    <w:p w14:paraId="47CBFA7C" w14:textId="77777777" w:rsidR="00BC3466" w:rsidRDefault="00BC3466" w:rsidP="00EB4785">
      <w:pPr>
        <w:pStyle w:val="NoSpacing"/>
        <w:rPr>
          <w:rFonts w:ascii="Times New Roman" w:hAnsi="Times New Roman" w:cs="Times New Roman"/>
        </w:rPr>
      </w:pPr>
    </w:p>
    <w:p w14:paraId="69B3FB75" w14:textId="77777777" w:rsidR="00BC3466" w:rsidRDefault="00BC3466">
      <w:pPr>
        <w:rPr>
          <w:rFonts w:ascii="Times New Roman" w:hAnsi="Times New Roman" w:cs="Times New Roman"/>
          <w:b/>
          <w:bCs/>
        </w:rPr>
      </w:pPr>
      <w:r>
        <w:rPr>
          <w:rFonts w:ascii="Times New Roman" w:hAnsi="Times New Roman" w:cs="Times New Roman"/>
          <w:b/>
          <w:bCs/>
        </w:rPr>
        <w:br w:type="page"/>
      </w:r>
    </w:p>
    <w:p w14:paraId="510D7C4D" w14:textId="7AFA26EB" w:rsidR="006359D8" w:rsidRPr="00F73B5A" w:rsidRDefault="006359D8" w:rsidP="00EB4785">
      <w:pPr>
        <w:pStyle w:val="NoSpacing"/>
        <w:rPr>
          <w:rFonts w:ascii="Times New Roman" w:hAnsi="Times New Roman" w:cs="Times New Roman"/>
          <w:b/>
          <w:bCs/>
        </w:rPr>
      </w:pPr>
      <w:r w:rsidRPr="00F73B5A">
        <w:rPr>
          <w:rFonts w:ascii="Times New Roman" w:hAnsi="Times New Roman" w:cs="Times New Roman"/>
          <w:b/>
          <w:bCs/>
        </w:rPr>
        <w:lastRenderedPageBreak/>
        <w:t>References</w:t>
      </w:r>
    </w:p>
    <w:p w14:paraId="0B2E525B" w14:textId="77777777" w:rsidR="006359D8" w:rsidRDefault="006359D8" w:rsidP="00EB4785">
      <w:pPr>
        <w:pStyle w:val="NoSpacing"/>
        <w:rPr>
          <w:rFonts w:ascii="Times New Roman" w:hAnsi="Times New Roman" w:cs="Times New Roman"/>
        </w:rPr>
      </w:pPr>
    </w:p>
    <w:p w14:paraId="7211A90A" w14:textId="77777777" w:rsidR="00DD6971" w:rsidRPr="00DD6971" w:rsidRDefault="006359D8" w:rsidP="00DD6971">
      <w:pPr>
        <w:pStyle w:val="EndNoteBibliography"/>
        <w:spacing w:after="0"/>
        <w:rPr>
          <w:rFonts w:ascii="Times New Roman" w:hAnsi="Times New Roman" w:cs="Times New Roman"/>
        </w:rPr>
      </w:pPr>
      <w:r w:rsidRPr="00DD6971">
        <w:rPr>
          <w:rFonts w:ascii="Times New Roman" w:hAnsi="Times New Roman" w:cs="Times New Roman"/>
        </w:rPr>
        <w:fldChar w:fldCharType="begin"/>
      </w:r>
      <w:r w:rsidRPr="00DD6971">
        <w:rPr>
          <w:rFonts w:ascii="Times New Roman" w:hAnsi="Times New Roman" w:cs="Times New Roman"/>
        </w:rPr>
        <w:instrText xml:space="preserve"> ADDIN EN.REFLIST </w:instrText>
      </w:r>
      <w:r w:rsidRPr="00DD6971">
        <w:rPr>
          <w:rFonts w:ascii="Times New Roman" w:hAnsi="Times New Roman" w:cs="Times New Roman"/>
        </w:rPr>
        <w:fldChar w:fldCharType="separate"/>
      </w:r>
      <w:r w:rsidR="00DD6971" w:rsidRPr="00DD6971">
        <w:rPr>
          <w:rFonts w:ascii="Times New Roman" w:hAnsi="Times New Roman" w:cs="Times New Roman"/>
        </w:rPr>
        <w:t>1.</w:t>
      </w:r>
      <w:r w:rsidR="00DD6971" w:rsidRPr="00DD6971">
        <w:rPr>
          <w:rFonts w:ascii="Times New Roman" w:hAnsi="Times New Roman" w:cs="Times New Roman"/>
        </w:rPr>
        <w:tab/>
        <w:t>Johnson LF, Kubjane M, de Voux A, Ohrnberger J, Tlali M. An agent-based model of binge drinking, inequitable gender norms and their contribution to HIV transmission, with application to South Africa. BMC Infect Dis. 2023;23(1):500. doi: 10.1186/s12879-023-08470-y. PubMed Central PMCID: PMCPMC10385913.</w:t>
      </w:r>
    </w:p>
    <w:p w14:paraId="28FF8E38"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2.</w:t>
      </w:r>
      <w:r w:rsidRPr="00DD6971">
        <w:rPr>
          <w:rFonts w:ascii="Times New Roman" w:hAnsi="Times New Roman" w:cs="Times New Roman"/>
        </w:rPr>
        <w:tab/>
        <w:t xml:space="preserve">Johnson LF, Kubjane M, Moolla H. MicroCOSM: a model of social and structural drivers of HIV and interventions to reduce HIV incidence in high-risk populations in South Africa. BioRxiv. 2018:310763 [Preprint]. doi: 10.1101/310763 </w:t>
      </w:r>
    </w:p>
    <w:p w14:paraId="6D42005D"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3.</w:t>
      </w:r>
      <w:r w:rsidRPr="00DD6971">
        <w:rPr>
          <w:rFonts w:ascii="Times New Roman" w:hAnsi="Times New Roman" w:cs="Times New Roman"/>
        </w:rPr>
        <w:tab/>
        <w:t>Baird SJ, Garfein RS, McIntosh CT, Özler B. Effect of a cash transfer programme for schooling on prevalence of HIV and herpes simplex type 2 in Malawi: a cluster randomised trial. Lancet. 2012;379(9823):1320-9. doi: 10.1016/S0140-6736(11)61709-1.</w:t>
      </w:r>
    </w:p>
    <w:p w14:paraId="7456451A"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4.</w:t>
      </w:r>
      <w:r w:rsidRPr="00DD6971">
        <w:rPr>
          <w:rFonts w:ascii="Times New Roman" w:hAnsi="Times New Roman" w:cs="Times New Roman"/>
        </w:rPr>
        <w:tab/>
        <w:t>McGrath N, Nyirenda M, Hosegood V, Newell ML. Age at first sex in rural South Africa. Sex Transm Infec. 2009;85 (Suppl 1):i49-55. doi: 10.1136/sti.2008.033324. PubMed Central PMCID: PMC2654105.</w:t>
      </w:r>
    </w:p>
    <w:p w14:paraId="7807DC8E"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5.</w:t>
      </w:r>
      <w:r w:rsidRPr="00DD6971">
        <w:rPr>
          <w:rFonts w:ascii="Times New Roman" w:hAnsi="Times New Roman" w:cs="Times New Roman"/>
        </w:rPr>
        <w:tab/>
        <w:t>Anderson KG, Beutel AM, Maughan-Brown B. HIV risk perceptions and first sexual intercourse among youth in Cape Town South Africa. Int Fam Plan Perspect. 2007;33(3):98-105. doi: 10.1363/ifpp.33.098.07.</w:t>
      </w:r>
    </w:p>
    <w:p w14:paraId="7399F729"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6.</w:t>
      </w:r>
      <w:r w:rsidRPr="00DD6971">
        <w:rPr>
          <w:rFonts w:ascii="Times New Roman" w:hAnsi="Times New Roman" w:cs="Times New Roman"/>
        </w:rPr>
        <w:tab/>
        <w:t>Dunkle KL, Jewkes RK, Brown HC, Gray GE, McIntryre JA, Harlow SD. Transactional sex among women in Soweto, South Africa: prevalence, risk factors and association with HIV infection. Soc Sci Med. 2004;59(8):1581-92.</w:t>
      </w:r>
    </w:p>
    <w:p w14:paraId="6DD2EA77"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7.</w:t>
      </w:r>
      <w:r w:rsidRPr="00DD6971">
        <w:rPr>
          <w:rFonts w:ascii="Times New Roman" w:hAnsi="Times New Roman" w:cs="Times New Roman"/>
        </w:rPr>
        <w:tab/>
        <w:t>Pitpitan EV, Kalichman SC, Eaton LA, Watt MH, Sikkema KJ, Skinner D, et al. Men (and women) as "sellers" of sex in alcohol-serving venues in Cape Town, South Africa. Prev Sci. 2014;15(3):296-308. doi: 10.1007/s11121-013-0381-y. PubMed Central PMCID: PMC3743930.</w:t>
      </w:r>
    </w:p>
    <w:p w14:paraId="529E4BBD"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8.</w:t>
      </w:r>
      <w:r w:rsidRPr="00DD6971">
        <w:rPr>
          <w:rFonts w:ascii="Times New Roman" w:hAnsi="Times New Roman" w:cs="Times New Roman"/>
        </w:rPr>
        <w:tab/>
        <w:t>Duby Z, Jonas K, McClinton Appollis T, Maruping K, Vanleeuw L, Kuo C, Mathews C. From survival to glamour: Motivations for engaging in transactional sex and relationships among adolescent girls and young women in South Africa. AIDS Behav. 2021;25(10):3238-54. doi: 10.1007/s10461-021-03291-z.</w:t>
      </w:r>
    </w:p>
    <w:p w14:paraId="1A7D3C8F" w14:textId="6935D5AF"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9.</w:t>
      </w:r>
      <w:r w:rsidRPr="00DD6971">
        <w:rPr>
          <w:rFonts w:ascii="Times New Roman" w:hAnsi="Times New Roman" w:cs="Times New Roman"/>
        </w:rPr>
        <w:tab/>
        <w:t xml:space="preserve">Department of Health, Statistics South Africa, South African Medical Research Council, ICF. South Africa Demographic and Health Survey 2016. Pretoria: 2019. Available from: </w:t>
      </w:r>
      <w:hyperlink r:id="rId12" w:history="1">
        <w:r w:rsidRPr="00DD6971">
          <w:rPr>
            <w:rStyle w:val="Hyperlink"/>
            <w:rFonts w:ascii="Times New Roman" w:hAnsi="Times New Roman" w:cs="Times New Roman"/>
          </w:rPr>
          <w:t>https://www.dhsprogram.com/pubs/pdf/FR337/FR337.pdf</w:t>
        </w:r>
      </w:hyperlink>
      <w:r w:rsidRPr="00DD6971">
        <w:rPr>
          <w:rFonts w:ascii="Times New Roman" w:hAnsi="Times New Roman" w:cs="Times New Roman"/>
        </w:rPr>
        <w:t>. Accessed 19 March 2019.</w:t>
      </w:r>
    </w:p>
    <w:p w14:paraId="486ECC5A"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10.</w:t>
      </w:r>
      <w:r w:rsidRPr="00DD6971">
        <w:rPr>
          <w:rFonts w:ascii="Times New Roman" w:hAnsi="Times New Roman" w:cs="Times New Roman"/>
        </w:rPr>
        <w:tab/>
        <w:t>Dunkle KL, Jewkes R, Nduna M, Jama N, Levin J, Sikweyiya Y, Koss MP. Transactional sex with casual and main partners among young South African men in the rural Eastern Cape: prevalence, predictors, and associations with gender-based violence. Soc Sci Med. 2007;65(6):1235-48.</w:t>
      </w:r>
    </w:p>
    <w:p w14:paraId="701985D8"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11.</w:t>
      </w:r>
      <w:r w:rsidRPr="00DD6971">
        <w:rPr>
          <w:rFonts w:ascii="Times New Roman" w:hAnsi="Times New Roman" w:cs="Times New Roman"/>
        </w:rPr>
        <w:tab/>
        <w:t>Jewkes R, Morrell R, Sikweyiya Y, Dunkle K, Penn-Kekana L. Men, prostitution and the provider role: understanding the intersections of economic exchange, sex, crime and violence in South Africa. PLoS One. 2012;7(7):e40821. doi: 10.1371/journal.pone.0040821. PubMed Central PMCID: PMCPMC3401205.</w:t>
      </w:r>
    </w:p>
    <w:p w14:paraId="43B0D802"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12.</w:t>
      </w:r>
      <w:r w:rsidRPr="00DD6971">
        <w:rPr>
          <w:rFonts w:ascii="Times New Roman" w:hAnsi="Times New Roman" w:cs="Times New Roman"/>
        </w:rPr>
        <w:tab/>
        <w:t>Seidu AA, Darteh EKM, Kumi-Kyereme A, Dickson KS, Ahinkorah BO. Paid sex among men in sub-Saharan Africa: Analysis of the demographic and health survey. SSM Popul Health. 2020;11:100459. doi: 10.1016/j.ssmph.2019.100459. PubMed Central PMCID: PMCPMC7451820.</w:t>
      </w:r>
    </w:p>
    <w:p w14:paraId="29FD8D00"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13.</w:t>
      </w:r>
      <w:r w:rsidRPr="00DD6971">
        <w:rPr>
          <w:rFonts w:ascii="Times New Roman" w:hAnsi="Times New Roman" w:cs="Times New Roman"/>
        </w:rPr>
        <w:tab/>
        <w:t>Phiri M, Lemba M, Chomba C, Kanyamuna V. Examining differentials in HIV transmission risk behaviour and its associated factors among men in Southern African countries. Humanities and Social Sciences Communications. 2022;9(1):295. doi: 10.1057/s41599-022-01312-3. PubMed Central PMCID: PMCPMC9419142.</w:t>
      </w:r>
    </w:p>
    <w:p w14:paraId="0315AD8E"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14.</w:t>
      </w:r>
      <w:r w:rsidRPr="00DD6971">
        <w:rPr>
          <w:rFonts w:ascii="Times New Roman" w:hAnsi="Times New Roman" w:cs="Times New Roman"/>
        </w:rPr>
        <w:tab/>
        <w:t xml:space="preserve">Okafor CN, Christodoulou J, Bantjes J, Qondela T, Stewart J, Shoptaw S, et al. Understanding HIV risk behaviors among young men in South Africa: a syndemic approach. </w:t>
      </w:r>
      <w:r w:rsidRPr="00DD6971">
        <w:rPr>
          <w:rFonts w:ascii="Times New Roman" w:hAnsi="Times New Roman" w:cs="Times New Roman"/>
        </w:rPr>
        <w:lastRenderedPageBreak/>
        <w:t>AIDS Behav. 2018;22(12):3962-70. doi: 10.1007/s10461-018-2227-x. PubMed Central PMCID: PMCPMC6330132.</w:t>
      </w:r>
    </w:p>
    <w:p w14:paraId="7FE32CF1"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15.</w:t>
      </w:r>
      <w:r w:rsidRPr="00DD6971">
        <w:rPr>
          <w:rFonts w:ascii="Times New Roman" w:hAnsi="Times New Roman" w:cs="Times New Roman"/>
        </w:rPr>
        <w:tab/>
        <w:t>Lesotho Ministry of Health. Lesotho Population-based HIV Impact Assessment 2020 (LePHIA 2020): Final Report. Maseru: 2022.</w:t>
      </w:r>
    </w:p>
    <w:p w14:paraId="78D5293F"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16.</w:t>
      </w:r>
      <w:r w:rsidRPr="00DD6971">
        <w:rPr>
          <w:rFonts w:ascii="Times New Roman" w:hAnsi="Times New Roman" w:cs="Times New Roman"/>
        </w:rPr>
        <w:tab/>
        <w:t>Wilson SJ, Tanner-Smith EE, Lipsey MW, Steinka-Fry K, Morrison J. Dropout prevention and intervention programs: effects on school completion and dropout among school-aged children and youth. Campbell Syst Rev. 2011:8. doi: 10.4073/csr.2011.8.</w:t>
      </w:r>
    </w:p>
    <w:p w14:paraId="4BCF459E" w14:textId="01010893"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17.</w:t>
      </w:r>
      <w:r w:rsidRPr="00DD6971">
        <w:rPr>
          <w:rFonts w:ascii="Times New Roman" w:hAnsi="Times New Roman" w:cs="Times New Roman"/>
        </w:rPr>
        <w:tab/>
        <w:t xml:space="preserve">Garcia S, Saavedra J. Educational impacts and cost-effectiveness of conditional cash transfer programs in developing countries: a meta-analysis. National Bureau of Economic Research, 2017  Working Paper 23594. Available from: </w:t>
      </w:r>
      <w:hyperlink r:id="rId13" w:history="1">
        <w:r w:rsidRPr="00DD6971">
          <w:rPr>
            <w:rStyle w:val="Hyperlink"/>
            <w:rFonts w:ascii="Times New Roman" w:hAnsi="Times New Roman" w:cs="Times New Roman"/>
          </w:rPr>
          <w:t>https://www.nber.org/papers/w23594</w:t>
        </w:r>
      </w:hyperlink>
      <w:r w:rsidRPr="00DD6971">
        <w:rPr>
          <w:rFonts w:ascii="Times New Roman" w:hAnsi="Times New Roman" w:cs="Times New Roman"/>
        </w:rPr>
        <w:t>. Accessed 30 April 2023.</w:t>
      </w:r>
    </w:p>
    <w:p w14:paraId="1A909DCC"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18.</w:t>
      </w:r>
      <w:r w:rsidRPr="00DD6971">
        <w:rPr>
          <w:rFonts w:ascii="Times New Roman" w:hAnsi="Times New Roman" w:cs="Times New Roman"/>
        </w:rPr>
        <w:tab/>
        <w:t>Tripney JS, Hombrados JG. Technical and vocational education and training (TVET) for young people in low- and middle-income countries: a systematic review and meta-analysis. Empir Res Vocat Educ Train. 2013;5:3.</w:t>
      </w:r>
    </w:p>
    <w:p w14:paraId="4650F1C5"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19.</w:t>
      </w:r>
      <w:r w:rsidRPr="00DD6971">
        <w:rPr>
          <w:rFonts w:ascii="Times New Roman" w:hAnsi="Times New Roman" w:cs="Times New Roman"/>
        </w:rPr>
        <w:tab/>
        <w:t>Cho H, Mbai I, Luseno WK, Hobbs M, Halpern C, Hallfors DD. School support as structural HIV prevention for adolescent orphans in Western Kenya. J Adolesc Health. 2018;62(1):44-51. doi: 10.1016/j.jadohealth.2017.07.015. PubMed Central PMCID: PMCPMC5742035.</w:t>
      </w:r>
    </w:p>
    <w:p w14:paraId="0D963D08"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20.</w:t>
      </w:r>
      <w:r w:rsidRPr="00DD6971">
        <w:rPr>
          <w:rFonts w:ascii="Times New Roman" w:hAnsi="Times New Roman" w:cs="Times New Roman"/>
        </w:rPr>
        <w:tab/>
        <w:t>Smith AFM, Gelfand AE. Bayesian statistics without tears - a sampling resampling perspective. Am Stat. 1992;46(2):84-8. doi: 10.2307/2684170.</w:t>
      </w:r>
    </w:p>
    <w:p w14:paraId="12B51A45"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21.</w:t>
      </w:r>
      <w:r w:rsidRPr="00DD6971">
        <w:rPr>
          <w:rFonts w:ascii="Times New Roman" w:hAnsi="Times New Roman" w:cs="Times New Roman"/>
        </w:rPr>
        <w:tab/>
        <w:t>Neethling I, Lambert EV, Cois A, Roomaney RA, Awotiwon OF, Pacella R, et al. Estimating the changing burden of disease attributable to low levels of physical activity in South Africa for 2000, 2006 and 2012. S Afr Med J. 2022;112(8b):639-48. doi: 10.7196/SAMJ.2022.v112i8b.1648.</w:t>
      </w:r>
    </w:p>
    <w:p w14:paraId="6420053D"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22.</w:t>
      </w:r>
      <w:r w:rsidRPr="00DD6971">
        <w:rPr>
          <w:rFonts w:ascii="Times New Roman" w:hAnsi="Times New Roman" w:cs="Times New Roman"/>
        </w:rPr>
        <w:tab/>
        <w:t>GBD 2021 Risk Factors Collaborators. Global burden and strength of evidence for 88 risk factors in 204 countries and 811 subnational locations, 1990–2021: a systematic analysis for the Global Burden of Disease Study 2021. Lancet. 2024;403:2162-203.</w:t>
      </w:r>
    </w:p>
    <w:p w14:paraId="232EB7ED"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23.</w:t>
      </w:r>
      <w:r w:rsidRPr="00DD6971">
        <w:rPr>
          <w:rFonts w:ascii="Times New Roman" w:hAnsi="Times New Roman" w:cs="Times New Roman"/>
        </w:rPr>
        <w:tab/>
        <w:t>Herbst K, Juvekar S, Jasseh M, Berhane Y, Chuc NTK, Seeley J, et al. Health and demographic surveillance systems in low- and middle-income countries: history, state of the art and future prospects. Glob Health Action. 2021;14 (Suppl 1):1974676. doi: 10.1080/16549716.2021.1974676. PubMed Central PMCID: PMCPMC8986235.</w:t>
      </w:r>
    </w:p>
    <w:p w14:paraId="7DE48D4C"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24.</w:t>
      </w:r>
      <w:r w:rsidRPr="00DD6971">
        <w:rPr>
          <w:rFonts w:ascii="Times New Roman" w:hAnsi="Times New Roman" w:cs="Times New Roman"/>
        </w:rPr>
        <w:tab/>
        <w:t>Allorant A, Kuchukhidze S, Stannah J, Xia Y, Masuku SS, Ekanmian GK, et al. Socio-demographic and geographic disparities in HIV prevalence, HIV testing and treatment coverage: An analysis of 108 national household surveys in 33 African countries. J Int AIDS Soc. 2025;28(8):e70024. doi: 10.1002/jia2.70024. PubMed Central PMCID: PMCPMC12350184.</w:t>
      </w:r>
    </w:p>
    <w:p w14:paraId="0DB0F6D0"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25.</w:t>
      </w:r>
      <w:r w:rsidRPr="00DD6971">
        <w:rPr>
          <w:rFonts w:ascii="Times New Roman" w:hAnsi="Times New Roman" w:cs="Times New Roman"/>
        </w:rPr>
        <w:tab/>
        <w:t>Karvonen S, Moisio P, Vepsalainen K, Ollonqvist J. Assessing health gradient with different equivalence scales for household income - A sensitivity analysis. SSM Popul Health. 2021;15:100892. doi: 10.1016/j.ssmph.2021.100892. PubMed Central PMCID: PMCPMC8368020.</w:t>
      </w:r>
    </w:p>
    <w:p w14:paraId="5C4C4472"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26.</w:t>
      </w:r>
      <w:r w:rsidRPr="00DD6971">
        <w:rPr>
          <w:rFonts w:ascii="Times New Roman" w:hAnsi="Times New Roman" w:cs="Times New Roman"/>
        </w:rPr>
        <w:tab/>
        <w:t>Yamanis TJ, Fisher JC, Moody JW, Kajula LJ. Young men's social network characteristics and associations with sexual partnership concurrency in Tanzania. AIDS Behav. 2016;20(6):1244-55. doi: 10.1007/s10461-015-1152-5. PubMed Central PMCID: PMCPMC4753135.</w:t>
      </w:r>
    </w:p>
    <w:p w14:paraId="687A46CD"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27.</w:t>
      </w:r>
      <w:r w:rsidRPr="00DD6971">
        <w:rPr>
          <w:rFonts w:ascii="Times New Roman" w:hAnsi="Times New Roman" w:cs="Times New Roman"/>
        </w:rPr>
        <w:tab/>
        <w:t>Louw M, van der Berg S, Yu D. Convergence of a kind: educational attainment and intergenerational social mobility in South Africa. S Afr J Econ. 2007;75(3):548-71.</w:t>
      </w:r>
    </w:p>
    <w:p w14:paraId="46A66909"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28.</w:t>
      </w:r>
      <w:r w:rsidRPr="00DD6971">
        <w:rPr>
          <w:rFonts w:ascii="Times New Roman" w:hAnsi="Times New Roman" w:cs="Times New Roman"/>
        </w:rPr>
        <w:tab/>
        <w:t>Boyd J, Wilson R, Elsenbroich C, Heppenstall A, Meier P. Agent-based modelling of health inequalities following the complexity turn in public health: a systematic review. International Journal of Environmental Research and Public Health. 2022;19(24):16807. doi: 10.3390/ijerph192416807. PubMed Central PMCID: PMCPMC9779847.</w:t>
      </w:r>
    </w:p>
    <w:p w14:paraId="27F581B3"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lastRenderedPageBreak/>
        <w:t>29.</w:t>
      </w:r>
      <w:r w:rsidRPr="00DD6971">
        <w:rPr>
          <w:rFonts w:ascii="Times New Roman" w:hAnsi="Times New Roman" w:cs="Times New Roman"/>
        </w:rPr>
        <w:tab/>
        <w:t>Stannah J, Flores Anato JL, Pickles M, Larmarange J, Mitchell KM, Artenie A, et al. From conceptualising to modelling structural determinants and interventions in HIV transmission dynamics models: a scoping review and methodological framework for evidence-based analyses. BMC Med. 2024;22:404.</w:t>
      </w:r>
    </w:p>
    <w:p w14:paraId="612292C8"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30.</w:t>
      </w:r>
      <w:r w:rsidRPr="00DD6971">
        <w:rPr>
          <w:rFonts w:ascii="Times New Roman" w:hAnsi="Times New Roman" w:cs="Times New Roman"/>
        </w:rPr>
        <w:tab/>
        <w:t>Hogan JW, Galai N, Davis WW. Modeling the impact of social determinants of health on HIV. AIDS Behav. 2021;25 (Suppl 2):215-24. doi: 10.1007/s10461-021-03399-2. PubMed Central PMCID: PMCPMC8414021.</w:t>
      </w:r>
    </w:p>
    <w:p w14:paraId="11189427"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31.</w:t>
      </w:r>
      <w:r w:rsidRPr="00DD6971">
        <w:rPr>
          <w:rFonts w:ascii="Times New Roman" w:hAnsi="Times New Roman" w:cs="Times New Roman"/>
        </w:rPr>
        <w:tab/>
        <w:t>Swann M. Economic strengthening for HIV prevention and risk reduction: a review of the evidence. AIDS Care. 2018;30 (Suppl 3):37-84. doi: 10.1080/09540121.2018.1479029.</w:t>
      </w:r>
    </w:p>
    <w:p w14:paraId="7DD77913"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32.</w:t>
      </w:r>
      <w:r w:rsidRPr="00DD6971">
        <w:rPr>
          <w:rFonts w:ascii="Times New Roman" w:hAnsi="Times New Roman" w:cs="Times New Roman"/>
        </w:rPr>
        <w:tab/>
        <w:t>Jennings L, Ssewamala FM, Nabunya P. Effect of savings-led economic empowerment on HIV preventive practices among orphaned adolescents in rural Uganda: results from the Suubi-Maka randomized experiment. AIDS Care. 2016;28(3):273-82. doi: 10.1080/09540121.2015.1109585. PubMed Central PMCID: PMCPMC4747687.</w:t>
      </w:r>
    </w:p>
    <w:p w14:paraId="57321E97" w14:textId="3C786371"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33.</w:t>
      </w:r>
      <w:r w:rsidRPr="00DD6971">
        <w:rPr>
          <w:rFonts w:ascii="Times New Roman" w:hAnsi="Times New Roman" w:cs="Times New Roman"/>
        </w:rPr>
        <w:tab/>
        <w:t xml:space="preserve">Björkman Nyqvist M, Corno L, de Walque D, Svensson J. Using lotteries to incentivize safer sexual behavior: evidence from a randomized controlled trial on HIV prevention. World Bank Development Research Group, 2015. Available from: </w:t>
      </w:r>
      <w:hyperlink r:id="rId14" w:history="1">
        <w:r w:rsidRPr="00DD6971">
          <w:rPr>
            <w:rStyle w:val="Hyperlink"/>
            <w:rFonts w:ascii="Times New Roman" w:hAnsi="Times New Roman" w:cs="Times New Roman"/>
          </w:rPr>
          <w:t>https://openknowledge.worldbank.org/bitstream/handle/10986/21654/WPS7215.pdf?sequence=1</w:t>
        </w:r>
      </w:hyperlink>
      <w:r w:rsidRPr="00DD6971">
        <w:rPr>
          <w:rFonts w:ascii="Times New Roman" w:hAnsi="Times New Roman" w:cs="Times New Roman"/>
        </w:rPr>
        <w:t>. Accessed 5 Nov 2015.</w:t>
      </w:r>
    </w:p>
    <w:p w14:paraId="5A1CB8A5"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34.</w:t>
      </w:r>
      <w:r w:rsidRPr="00DD6971">
        <w:rPr>
          <w:rFonts w:ascii="Times New Roman" w:hAnsi="Times New Roman" w:cs="Times New Roman"/>
        </w:rPr>
        <w:tab/>
        <w:t>Rubio FA, Amad AAS, Aransiola TJ, de Oliveira RB, Naidoo M, Moya EMD, et al. Evaluating social protection mitigation effects on HIV/AIDS and tuberculosis through a mathematical modelling study. Sci Rep. 2024;14(1):11739. doi: 10.1038/s41598-024-62007-0. PubMed Central PMCID: PMCPMC11111786.</w:t>
      </w:r>
    </w:p>
    <w:p w14:paraId="0DF48DDF"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35.</w:t>
      </w:r>
      <w:r w:rsidRPr="00DD6971">
        <w:rPr>
          <w:rFonts w:ascii="Times New Roman" w:hAnsi="Times New Roman" w:cs="Times New Roman"/>
        </w:rPr>
        <w:tab/>
        <w:t>Bruniera de Oliveira RB, Rubio FA, Anderle R, Sanchez M, de Souza LE, Macinko J, et al. Incorporating social determinants of health into the mathematical modeling of HIV/AIDS. Sci Rep. 2022;12(1):20541. doi: 10.1038/s41598-022-24459-0. PubMed Central PMCID: PMCPMC9707122.</w:t>
      </w:r>
    </w:p>
    <w:p w14:paraId="4F6476BC"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36.</w:t>
      </w:r>
      <w:r w:rsidRPr="00DD6971">
        <w:rPr>
          <w:rFonts w:ascii="Times New Roman" w:hAnsi="Times New Roman" w:cs="Times New Roman"/>
        </w:rPr>
        <w:tab/>
        <w:t>Meyer-Rath G, Jamieson L, Mudimu E, Imai-Eaton JW, Johnson LF. The cost of the plunge: the impact and cost of a cessation of PEPFAR-supported services in South Africa. AIDS. 2025;39:1476-80. doi: 10.1101/2025.04.22.25326207.</w:t>
      </w:r>
    </w:p>
    <w:p w14:paraId="0E44DCE9"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37.</w:t>
      </w:r>
      <w:r w:rsidRPr="00DD6971">
        <w:rPr>
          <w:rFonts w:ascii="Times New Roman" w:hAnsi="Times New Roman" w:cs="Times New Roman"/>
        </w:rPr>
        <w:tab/>
        <w:t>Remme M, Vassall A, Lutz B, Luna J, Watts C. Financing structural interventions: going beyond HIV-only value for money assessments. AIDS. 2014;28(3):425-34. doi: 10.1097/QAD.0000000000000076.</w:t>
      </w:r>
    </w:p>
    <w:p w14:paraId="4304BCEA"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38.</w:t>
      </w:r>
      <w:r w:rsidRPr="00DD6971">
        <w:rPr>
          <w:rFonts w:ascii="Times New Roman" w:hAnsi="Times New Roman" w:cs="Times New Roman"/>
        </w:rPr>
        <w:tab/>
        <w:t>Kilburn K, Thirumurthy H, Halpern CT, Pettifor A, Handa S. Effects of a large-scale unconditional cash transfer program on mental health outcomes of young people in Kenya. J Adolesc Health. 2016;58(2):223-9. doi: 10.1016/j.jadohealth.2015.09.023. PubMed Central PMCID: PMCPMC4724529.</w:t>
      </w:r>
    </w:p>
    <w:p w14:paraId="79567A31"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39.</w:t>
      </w:r>
      <w:r w:rsidRPr="00DD6971">
        <w:rPr>
          <w:rFonts w:ascii="Times New Roman" w:hAnsi="Times New Roman" w:cs="Times New Roman"/>
        </w:rPr>
        <w:tab/>
        <w:t>Baird S, De Hoop J, Ozler B. Income shocks and adolescent mental health. J Hum Resour. 2013;48(2):370-403.</w:t>
      </w:r>
    </w:p>
    <w:p w14:paraId="6360407E"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40.</w:t>
      </w:r>
      <w:r w:rsidRPr="00DD6971">
        <w:rPr>
          <w:rFonts w:ascii="Times New Roman" w:hAnsi="Times New Roman" w:cs="Times New Roman"/>
        </w:rPr>
        <w:tab/>
        <w:t>Haushofer J, Shapiro J. The short-term impact of unconditional cash transfers to the poor: experimental evidence from Kenya. Q J Econ. 2016;131(4):1973-2042. doi: 10.1093/qje/qjw025. PubMed Central PMCID: PMCPMC7575201.</w:t>
      </w:r>
    </w:p>
    <w:p w14:paraId="2C60C31C"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41.</w:t>
      </w:r>
      <w:r w:rsidRPr="00DD6971">
        <w:rPr>
          <w:rFonts w:ascii="Times New Roman" w:hAnsi="Times New Roman" w:cs="Times New Roman"/>
        </w:rPr>
        <w:tab/>
        <w:t>Carter DJ, Daniel R, Torrens AW, M NS, Maciel ELN, Bartholomay P, et al. The impact of a cash transfer programme on tuberculosis treatment success rate: a quasi-experimental study in Brazil. BMJ Glob Health. 2019;4(1):e001029. doi: 10.1136/bmjgh-2018-001029. PubMed Central PMCID: PMCPMC6347926.</w:t>
      </w:r>
    </w:p>
    <w:p w14:paraId="1D393E33"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42.</w:t>
      </w:r>
      <w:r w:rsidRPr="00DD6971">
        <w:rPr>
          <w:rFonts w:ascii="Times New Roman" w:hAnsi="Times New Roman" w:cs="Times New Roman"/>
        </w:rPr>
        <w:tab/>
        <w:t>Ngamasana EL, Moxie J. Cash transfer, maternal and child health outcomes: a scoping review in sub-Saharan Africa. Glob Health Action. 2024;17(1):2309726. doi: 10.1080/16549716.2024.2309726. PubMed Central PMCID: PMCPMC10860414.</w:t>
      </w:r>
    </w:p>
    <w:p w14:paraId="6DEDB5E3"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43.</w:t>
      </w:r>
      <w:r w:rsidRPr="00DD6971">
        <w:rPr>
          <w:rFonts w:ascii="Times New Roman" w:hAnsi="Times New Roman" w:cs="Times New Roman"/>
        </w:rPr>
        <w:tab/>
        <w:t>Keyes CL. Social well-being. Soc Psychol Q. 1998;61(2):121-40.</w:t>
      </w:r>
    </w:p>
    <w:p w14:paraId="6113F4C2" w14:textId="6DA93A9C"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lastRenderedPageBreak/>
        <w:t>44.</w:t>
      </w:r>
      <w:r w:rsidRPr="00DD6971">
        <w:rPr>
          <w:rFonts w:ascii="Times New Roman" w:hAnsi="Times New Roman" w:cs="Times New Roman"/>
        </w:rPr>
        <w:tab/>
        <w:t xml:space="preserve">World Bank. World Development Indicators 2025 [1 Sept 2025]. Available from: </w:t>
      </w:r>
      <w:hyperlink r:id="rId15" w:history="1">
        <w:r w:rsidRPr="00DD6971">
          <w:rPr>
            <w:rStyle w:val="Hyperlink"/>
            <w:rFonts w:ascii="Times New Roman" w:hAnsi="Times New Roman" w:cs="Times New Roman"/>
          </w:rPr>
          <w:t>https://datatopics.worldbank.org/world-development-indicators/</w:t>
        </w:r>
      </w:hyperlink>
      <w:r w:rsidRPr="00DD6971">
        <w:rPr>
          <w:rFonts w:ascii="Times New Roman" w:hAnsi="Times New Roman" w:cs="Times New Roman"/>
        </w:rPr>
        <w:t>.</w:t>
      </w:r>
    </w:p>
    <w:p w14:paraId="376F40A5" w14:textId="609FB6EF"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45.</w:t>
      </w:r>
      <w:r w:rsidRPr="00DD6971">
        <w:rPr>
          <w:rFonts w:ascii="Times New Roman" w:hAnsi="Times New Roman" w:cs="Times New Roman"/>
        </w:rPr>
        <w:tab/>
        <w:t xml:space="preserve">World Bank. Inequality in Southern Africa: an Assessment of the Southern African Customs Union. Washington DC, USA: 2022. Available from: </w:t>
      </w:r>
      <w:hyperlink r:id="rId16" w:history="1">
        <w:r w:rsidRPr="00DD6971">
          <w:rPr>
            <w:rStyle w:val="Hyperlink"/>
            <w:rFonts w:ascii="Times New Roman" w:hAnsi="Times New Roman" w:cs="Times New Roman"/>
          </w:rPr>
          <w:t>https://documents1.worldbank.org/curated/en/099125303072236903/pdf/P1649270c02a1f06b0a3ae02e57eadd7a82.pdf</w:t>
        </w:r>
      </w:hyperlink>
      <w:r w:rsidRPr="00DD6971">
        <w:rPr>
          <w:rFonts w:ascii="Times New Roman" w:hAnsi="Times New Roman" w:cs="Times New Roman"/>
        </w:rPr>
        <w:t>. Accessed 14 Aug 2024.</w:t>
      </w:r>
    </w:p>
    <w:p w14:paraId="65BF33A2" w14:textId="77777777" w:rsidR="00DD6971" w:rsidRPr="00DD6971" w:rsidRDefault="00DD6971" w:rsidP="00DD6971">
      <w:pPr>
        <w:pStyle w:val="EndNoteBibliography"/>
        <w:spacing w:after="0"/>
        <w:rPr>
          <w:rFonts w:ascii="Times New Roman" w:hAnsi="Times New Roman" w:cs="Times New Roman"/>
        </w:rPr>
      </w:pPr>
      <w:r w:rsidRPr="00DD6971">
        <w:rPr>
          <w:rFonts w:ascii="Times New Roman" w:hAnsi="Times New Roman" w:cs="Times New Roman"/>
        </w:rPr>
        <w:t>46.</w:t>
      </w:r>
      <w:r w:rsidRPr="00DD6971">
        <w:rPr>
          <w:rFonts w:ascii="Times New Roman" w:hAnsi="Times New Roman" w:cs="Times New Roman"/>
        </w:rPr>
        <w:tab/>
        <w:t>Johnson LF, Kubjane M, Ohrnberger J, Tlali M, editors. The contribution of binge drinking and inequitable gender norms to HIV transmission in South Africa [Abstract EPC153]. 24th International AIDS Conference; 2022 29 July-2 Aug; Montreal, Canada.</w:t>
      </w:r>
    </w:p>
    <w:p w14:paraId="1A5BE8A1" w14:textId="77777777" w:rsidR="00DD6971" w:rsidRPr="00DD6971" w:rsidRDefault="00DD6971" w:rsidP="00DD6971">
      <w:pPr>
        <w:pStyle w:val="EndNoteBibliography"/>
        <w:rPr>
          <w:rFonts w:ascii="Times New Roman" w:hAnsi="Times New Roman" w:cs="Times New Roman"/>
        </w:rPr>
      </w:pPr>
      <w:r w:rsidRPr="00DD6971">
        <w:rPr>
          <w:rFonts w:ascii="Times New Roman" w:hAnsi="Times New Roman" w:cs="Times New Roman"/>
        </w:rPr>
        <w:t>47.</w:t>
      </w:r>
      <w:r w:rsidRPr="00DD6971">
        <w:rPr>
          <w:rFonts w:ascii="Times New Roman" w:hAnsi="Times New Roman" w:cs="Times New Roman"/>
        </w:rPr>
        <w:tab/>
        <w:t>Johnson LF, Geffen N. A comparison of two mathematical modeling frameworks for evaluating sexually transmitted infection epidemiology. Sex Transm Dis. 2016;43(3):139-46. doi: 10.1097/OLQ.0000000000000412.</w:t>
      </w:r>
    </w:p>
    <w:p w14:paraId="670E1622" w14:textId="1454F587" w:rsidR="006359D8" w:rsidRDefault="006359D8" w:rsidP="00EB4785">
      <w:pPr>
        <w:pStyle w:val="NoSpacing"/>
        <w:rPr>
          <w:rFonts w:ascii="Times New Roman" w:hAnsi="Times New Roman" w:cs="Times New Roman"/>
        </w:rPr>
      </w:pPr>
      <w:r w:rsidRPr="00DD6971">
        <w:rPr>
          <w:rFonts w:ascii="Times New Roman" w:hAnsi="Times New Roman" w:cs="Times New Roman"/>
        </w:rPr>
        <w:fldChar w:fldCharType="end"/>
      </w:r>
    </w:p>
    <w:sectPr w:rsidR="006359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83753"/>
    <w:multiLevelType w:val="hybridMultilevel"/>
    <w:tmpl w:val="61A6A8A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2A680386"/>
    <w:multiLevelType w:val="hybridMultilevel"/>
    <w:tmpl w:val="CD8E3D9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314C7B51"/>
    <w:multiLevelType w:val="hybridMultilevel"/>
    <w:tmpl w:val="2780D75C"/>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722555AE"/>
    <w:multiLevelType w:val="hybridMultilevel"/>
    <w:tmpl w:val="5CD8311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874318382">
    <w:abstractNumId w:val="2"/>
  </w:num>
  <w:num w:numId="2" w16cid:durableId="1220673579">
    <w:abstractNumId w:val="1"/>
  </w:num>
  <w:num w:numId="3" w16cid:durableId="1477915256">
    <w:abstractNumId w:val="3"/>
  </w:num>
  <w:num w:numId="4" w16cid:durableId="5516193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0&lt;/Enabled&gt;&lt;ScanUnformatted&gt;1&lt;/ScanUnformatted&gt;&lt;ScanChanges&gt;1&lt;/ScanChanges&gt;&lt;Suspended&gt;0&lt;/Suspended&gt;&lt;/ENInstantFormat&gt;"/>
    <w:docVar w:name="EN.Layout" w:val="&lt;ENLayout&gt;&lt;Style&gt;PLoS Medicine&lt;/Style&gt;&lt;LeftDelim&gt;{&lt;/LeftDelim&gt;&lt;RightDelim&gt;}&lt;/RightDelim&gt;&lt;FontName&gt;Aptos&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w2a5r2r9vz0fye09er5wes0ad5zexvav50w&quot;&gt;AIDS-Converted&lt;record-ids&gt;&lt;item&gt;588&lt;/item&gt;&lt;item&gt;716&lt;/item&gt;&lt;item&gt;2019&lt;/item&gt;&lt;item&gt;2794&lt;/item&gt;&lt;item&gt;3397&lt;/item&gt;&lt;item&gt;3451&lt;/item&gt;&lt;item&gt;3458&lt;/item&gt;&lt;item&gt;3484&lt;/item&gt;&lt;item&gt;3742&lt;/item&gt;&lt;item&gt;4151&lt;/item&gt;&lt;item&gt;4317&lt;/item&gt;&lt;item&gt;4749&lt;/item&gt;&lt;item&gt;5013&lt;/item&gt;&lt;item&gt;5058&lt;/item&gt;&lt;item&gt;5066&lt;/item&gt;&lt;item&gt;5206&lt;/item&gt;&lt;item&gt;5245&lt;/item&gt;&lt;item&gt;5458&lt;/item&gt;&lt;item&gt;5459&lt;/item&gt;&lt;item&gt;5469&lt;/item&gt;&lt;item&gt;5470&lt;/item&gt;&lt;item&gt;5491&lt;/item&gt;&lt;item&gt;5492&lt;/item&gt;&lt;item&gt;5498&lt;/item&gt;&lt;item&gt;5530&lt;/item&gt;&lt;item&gt;5590&lt;/item&gt;&lt;item&gt;5700&lt;/item&gt;&lt;item&gt;5702&lt;/item&gt;&lt;item&gt;5724&lt;/item&gt;&lt;item&gt;5725&lt;/item&gt;&lt;item&gt;5750&lt;/item&gt;&lt;item&gt;5751&lt;/item&gt;&lt;item&gt;5752&lt;/item&gt;&lt;item&gt;5753&lt;/item&gt;&lt;item&gt;5754&lt;/item&gt;&lt;item&gt;5784&lt;/item&gt;&lt;item&gt;5795&lt;/item&gt;&lt;item&gt;5811&lt;/item&gt;&lt;item&gt;5960&lt;/item&gt;&lt;item&gt;6043&lt;/item&gt;&lt;item&gt;6044&lt;/item&gt;&lt;item&gt;6047&lt;/item&gt;&lt;item&gt;6053&lt;/item&gt;&lt;item&gt;6055&lt;/item&gt;&lt;item&gt;6059&lt;/item&gt;&lt;item&gt;6062&lt;/item&gt;&lt;item&gt;6066&lt;/item&gt;&lt;/record-ids&gt;&lt;/item&gt;&lt;/Libraries&gt;"/>
  </w:docVars>
  <w:rsids>
    <w:rsidRoot w:val="00EB4785"/>
    <w:rsid w:val="00021C54"/>
    <w:rsid w:val="00030C69"/>
    <w:rsid w:val="0003117E"/>
    <w:rsid w:val="00037235"/>
    <w:rsid w:val="000704C4"/>
    <w:rsid w:val="000759BE"/>
    <w:rsid w:val="0007705A"/>
    <w:rsid w:val="00081F68"/>
    <w:rsid w:val="00096FF1"/>
    <w:rsid w:val="000A40F1"/>
    <w:rsid w:val="000C037E"/>
    <w:rsid w:val="000D0630"/>
    <w:rsid w:val="000E70FC"/>
    <w:rsid w:val="000E7D46"/>
    <w:rsid w:val="000F6230"/>
    <w:rsid w:val="00110325"/>
    <w:rsid w:val="0013603D"/>
    <w:rsid w:val="00141787"/>
    <w:rsid w:val="00143861"/>
    <w:rsid w:val="0015107E"/>
    <w:rsid w:val="00164532"/>
    <w:rsid w:val="00196BC8"/>
    <w:rsid w:val="001B6702"/>
    <w:rsid w:val="001D6B1A"/>
    <w:rsid w:val="001E5509"/>
    <w:rsid w:val="00201893"/>
    <w:rsid w:val="00224EA8"/>
    <w:rsid w:val="0022777F"/>
    <w:rsid w:val="00236EDC"/>
    <w:rsid w:val="00251117"/>
    <w:rsid w:val="00252C5E"/>
    <w:rsid w:val="002808AD"/>
    <w:rsid w:val="00291A66"/>
    <w:rsid w:val="00292571"/>
    <w:rsid w:val="002A26D6"/>
    <w:rsid w:val="002D1870"/>
    <w:rsid w:val="002E13B0"/>
    <w:rsid w:val="002F185D"/>
    <w:rsid w:val="002F2EDC"/>
    <w:rsid w:val="002F5DA4"/>
    <w:rsid w:val="002F6F15"/>
    <w:rsid w:val="00306547"/>
    <w:rsid w:val="0031010E"/>
    <w:rsid w:val="003226E7"/>
    <w:rsid w:val="00331FA1"/>
    <w:rsid w:val="003950A9"/>
    <w:rsid w:val="003A62E3"/>
    <w:rsid w:val="003B227C"/>
    <w:rsid w:val="003C3701"/>
    <w:rsid w:val="003F17BE"/>
    <w:rsid w:val="003F334D"/>
    <w:rsid w:val="00414499"/>
    <w:rsid w:val="00442611"/>
    <w:rsid w:val="0045033D"/>
    <w:rsid w:val="00467121"/>
    <w:rsid w:val="00472A9F"/>
    <w:rsid w:val="00474F7B"/>
    <w:rsid w:val="00486B67"/>
    <w:rsid w:val="00490DDA"/>
    <w:rsid w:val="004C5CE5"/>
    <w:rsid w:val="004C759E"/>
    <w:rsid w:val="004D38E4"/>
    <w:rsid w:val="004E3FB7"/>
    <w:rsid w:val="0050293F"/>
    <w:rsid w:val="005031D6"/>
    <w:rsid w:val="00547121"/>
    <w:rsid w:val="00553893"/>
    <w:rsid w:val="00554442"/>
    <w:rsid w:val="00560EF6"/>
    <w:rsid w:val="0056210F"/>
    <w:rsid w:val="005705C5"/>
    <w:rsid w:val="00580C22"/>
    <w:rsid w:val="00581543"/>
    <w:rsid w:val="00593028"/>
    <w:rsid w:val="005A02C3"/>
    <w:rsid w:val="005A3603"/>
    <w:rsid w:val="005B7148"/>
    <w:rsid w:val="005B7F91"/>
    <w:rsid w:val="005E6B84"/>
    <w:rsid w:val="006162D5"/>
    <w:rsid w:val="00617659"/>
    <w:rsid w:val="00631F91"/>
    <w:rsid w:val="006359D8"/>
    <w:rsid w:val="00641C84"/>
    <w:rsid w:val="00647B0A"/>
    <w:rsid w:val="00665B66"/>
    <w:rsid w:val="00677154"/>
    <w:rsid w:val="0068113F"/>
    <w:rsid w:val="006865AF"/>
    <w:rsid w:val="006866B2"/>
    <w:rsid w:val="00696287"/>
    <w:rsid w:val="006B1EE2"/>
    <w:rsid w:val="006C6B79"/>
    <w:rsid w:val="006D302F"/>
    <w:rsid w:val="006E2695"/>
    <w:rsid w:val="006F74DC"/>
    <w:rsid w:val="007033C3"/>
    <w:rsid w:val="0070553F"/>
    <w:rsid w:val="00707759"/>
    <w:rsid w:val="00736C80"/>
    <w:rsid w:val="00742E4E"/>
    <w:rsid w:val="0074320D"/>
    <w:rsid w:val="0076055E"/>
    <w:rsid w:val="007703F4"/>
    <w:rsid w:val="0079023D"/>
    <w:rsid w:val="00796A2A"/>
    <w:rsid w:val="007A683A"/>
    <w:rsid w:val="007B12C8"/>
    <w:rsid w:val="007C0C82"/>
    <w:rsid w:val="007C3F7F"/>
    <w:rsid w:val="007F11B3"/>
    <w:rsid w:val="00811D91"/>
    <w:rsid w:val="008161BF"/>
    <w:rsid w:val="00827320"/>
    <w:rsid w:val="00831E8F"/>
    <w:rsid w:val="00831EE1"/>
    <w:rsid w:val="00833998"/>
    <w:rsid w:val="00856360"/>
    <w:rsid w:val="00861302"/>
    <w:rsid w:val="008B34CD"/>
    <w:rsid w:val="008C0CF2"/>
    <w:rsid w:val="008C0D86"/>
    <w:rsid w:val="008C55A5"/>
    <w:rsid w:val="008D2729"/>
    <w:rsid w:val="008F1A0D"/>
    <w:rsid w:val="008F4712"/>
    <w:rsid w:val="008F5CC1"/>
    <w:rsid w:val="009145D4"/>
    <w:rsid w:val="009209F8"/>
    <w:rsid w:val="00943C32"/>
    <w:rsid w:val="009452D3"/>
    <w:rsid w:val="00950610"/>
    <w:rsid w:val="00962B1A"/>
    <w:rsid w:val="009671D8"/>
    <w:rsid w:val="00975578"/>
    <w:rsid w:val="00981C63"/>
    <w:rsid w:val="00987D21"/>
    <w:rsid w:val="009C3607"/>
    <w:rsid w:val="009D38BE"/>
    <w:rsid w:val="009D3963"/>
    <w:rsid w:val="009D530E"/>
    <w:rsid w:val="009E3EAA"/>
    <w:rsid w:val="00A203DA"/>
    <w:rsid w:val="00A4099D"/>
    <w:rsid w:val="00A701AC"/>
    <w:rsid w:val="00A70BEA"/>
    <w:rsid w:val="00A70E55"/>
    <w:rsid w:val="00A77563"/>
    <w:rsid w:val="00A81A1B"/>
    <w:rsid w:val="00A85952"/>
    <w:rsid w:val="00AA4793"/>
    <w:rsid w:val="00AB7972"/>
    <w:rsid w:val="00AB7B86"/>
    <w:rsid w:val="00AC0374"/>
    <w:rsid w:val="00AC0EDF"/>
    <w:rsid w:val="00AF543C"/>
    <w:rsid w:val="00B136DE"/>
    <w:rsid w:val="00B23445"/>
    <w:rsid w:val="00B25AF5"/>
    <w:rsid w:val="00B2744F"/>
    <w:rsid w:val="00B31AA8"/>
    <w:rsid w:val="00B44087"/>
    <w:rsid w:val="00B527BB"/>
    <w:rsid w:val="00B55EF4"/>
    <w:rsid w:val="00B637E3"/>
    <w:rsid w:val="00B64E6D"/>
    <w:rsid w:val="00B65794"/>
    <w:rsid w:val="00BA252F"/>
    <w:rsid w:val="00BB1F64"/>
    <w:rsid w:val="00BB3E4E"/>
    <w:rsid w:val="00BC2ACC"/>
    <w:rsid w:val="00BC3466"/>
    <w:rsid w:val="00BD7DBD"/>
    <w:rsid w:val="00C1486A"/>
    <w:rsid w:val="00C20D79"/>
    <w:rsid w:val="00C2137C"/>
    <w:rsid w:val="00C32E18"/>
    <w:rsid w:val="00C6123D"/>
    <w:rsid w:val="00C75447"/>
    <w:rsid w:val="00C82BCB"/>
    <w:rsid w:val="00CA1D82"/>
    <w:rsid w:val="00CB425A"/>
    <w:rsid w:val="00CC3AC5"/>
    <w:rsid w:val="00CD0D5B"/>
    <w:rsid w:val="00D3129A"/>
    <w:rsid w:val="00D322F9"/>
    <w:rsid w:val="00D445EF"/>
    <w:rsid w:val="00D5350C"/>
    <w:rsid w:val="00D57D0E"/>
    <w:rsid w:val="00D614AC"/>
    <w:rsid w:val="00D92EF7"/>
    <w:rsid w:val="00D9363F"/>
    <w:rsid w:val="00D95617"/>
    <w:rsid w:val="00DA33BB"/>
    <w:rsid w:val="00DA541D"/>
    <w:rsid w:val="00DD6971"/>
    <w:rsid w:val="00DE086A"/>
    <w:rsid w:val="00E30FAC"/>
    <w:rsid w:val="00E50092"/>
    <w:rsid w:val="00E517AA"/>
    <w:rsid w:val="00E53F79"/>
    <w:rsid w:val="00E56F60"/>
    <w:rsid w:val="00E60BDD"/>
    <w:rsid w:val="00E62F8A"/>
    <w:rsid w:val="00E67DA6"/>
    <w:rsid w:val="00E76173"/>
    <w:rsid w:val="00E87D05"/>
    <w:rsid w:val="00E95B34"/>
    <w:rsid w:val="00EB4785"/>
    <w:rsid w:val="00EC2573"/>
    <w:rsid w:val="00ED1E03"/>
    <w:rsid w:val="00ED7349"/>
    <w:rsid w:val="00F14A6A"/>
    <w:rsid w:val="00F165A4"/>
    <w:rsid w:val="00F2069F"/>
    <w:rsid w:val="00F2176A"/>
    <w:rsid w:val="00F27216"/>
    <w:rsid w:val="00F62A5F"/>
    <w:rsid w:val="00F73B5A"/>
    <w:rsid w:val="00F805A5"/>
    <w:rsid w:val="00FA1A5C"/>
    <w:rsid w:val="00FB50F7"/>
    <w:rsid w:val="00FF1B6C"/>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19108"/>
  <w15:chartTrackingRefBased/>
  <w15:docId w15:val="{690B45EC-F0A0-4A46-B2D0-1BA8C3750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47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47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47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47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47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47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47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47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47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47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47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47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47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47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47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47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47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4785"/>
    <w:rPr>
      <w:rFonts w:eastAsiaTheme="majorEastAsia" w:cstheme="majorBidi"/>
      <w:color w:val="272727" w:themeColor="text1" w:themeTint="D8"/>
    </w:rPr>
  </w:style>
  <w:style w:type="paragraph" w:styleId="Title">
    <w:name w:val="Title"/>
    <w:basedOn w:val="Normal"/>
    <w:next w:val="Normal"/>
    <w:link w:val="TitleChar"/>
    <w:uiPriority w:val="10"/>
    <w:qFormat/>
    <w:rsid w:val="00EB47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47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47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47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4785"/>
    <w:pPr>
      <w:spacing w:before="160"/>
      <w:jc w:val="center"/>
    </w:pPr>
    <w:rPr>
      <w:i/>
      <w:iCs/>
      <w:color w:val="404040" w:themeColor="text1" w:themeTint="BF"/>
    </w:rPr>
  </w:style>
  <w:style w:type="character" w:customStyle="1" w:styleId="QuoteChar">
    <w:name w:val="Quote Char"/>
    <w:basedOn w:val="DefaultParagraphFont"/>
    <w:link w:val="Quote"/>
    <w:uiPriority w:val="29"/>
    <w:rsid w:val="00EB4785"/>
    <w:rPr>
      <w:i/>
      <w:iCs/>
      <w:color w:val="404040" w:themeColor="text1" w:themeTint="BF"/>
    </w:rPr>
  </w:style>
  <w:style w:type="paragraph" w:styleId="ListParagraph">
    <w:name w:val="List Paragraph"/>
    <w:basedOn w:val="Normal"/>
    <w:uiPriority w:val="34"/>
    <w:qFormat/>
    <w:rsid w:val="00EB4785"/>
    <w:pPr>
      <w:ind w:left="720"/>
      <w:contextualSpacing/>
    </w:pPr>
  </w:style>
  <w:style w:type="character" w:styleId="IntenseEmphasis">
    <w:name w:val="Intense Emphasis"/>
    <w:basedOn w:val="DefaultParagraphFont"/>
    <w:uiPriority w:val="21"/>
    <w:qFormat/>
    <w:rsid w:val="00EB4785"/>
    <w:rPr>
      <w:i/>
      <w:iCs/>
      <w:color w:val="0F4761" w:themeColor="accent1" w:themeShade="BF"/>
    </w:rPr>
  </w:style>
  <w:style w:type="paragraph" w:styleId="IntenseQuote">
    <w:name w:val="Intense Quote"/>
    <w:basedOn w:val="Normal"/>
    <w:next w:val="Normal"/>
    <w:link w:val="IntenseQuoteChar"/>
    <w:uiPriority w:val="30"/>
    <w:qFormat/>
    <w:rsid w:val="00EB47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4785"/>
    <w:rPr>
      <w:i/>
      <w:iCs/>
      <w:color w:val="0F4761" w:themeColor="accent1" w:themeShade="BF"/>
    </w:rPr>
  </w:style>
  <w:style w:type="character" w:styleId="IntenseReference">
    <w:name w:val="Intense Reference"/>
    <w:basedOn w:val="DefaultParagraphFont"/>
    <w:uiPriority w:val="32"/>
    <w:qFormat/>
    <w:rsid w:val="00EB4785"/>
    <w:rPr>
      <w:b/>
      <w:bCs/>
      <w:smallCaps/>
      <w:color w:val="0F4761" w:themeColor="accent1" w:themeShade="BF"/>
      <w:spacing w:val="5"/>
    </w:rPr>
  </w:style>
  <w:style w:type="paragraph" w:styleId="NoSpacing">
    <w:name w:val="No Spacing"/>
    <w:link w:val="NoSpacingChar"/>
    <w:uiPriority w:val="1"/>
    <w:qFormat/>
    <w:rsid w:val="00EB4785"/>
    <w:pPr>
      <w:spacing w:after="0" w:line="240" w:lineRule="auto"/>
    </w:pPr>
  </w:style>
  <w:style w:type="character" w:customStyle="1" w:styleId="NoSpacingChar">
    <w:name w:val="No Spacing Char"/>
    <w:basedOn w:val="DefaultParagraphFont"/>
    <w:link w:val="NoSpacing"/>
    <w:uiPriority w:val="1"/>
    <w:rsid w:val="00EC2573"/>
  </w:style>
  <w:style w:type="paragraph" w:customStyle="1" w:styleId="EndNoteBibliographyTitle">
    <w:name w:val="EndNote Bibliography Title"/>
    <w:basedOn w:val="Normal"/>
    <w:link w:val="EndNoteBibliographyTitleChar"/>
    <w:rsid w:val="006359D8"/>
    <w:pPr>
      <w:spacing w:after="0"/>
      <w:jc w:val="center"/>
    </w:pPr>
    <w:rPr>
      <w:rFonts w:ascii="Aptos" w:hAnsi="Aptos"/>
      <w:noProof/>
      <w:lang w:val="en-US"/>
    </w:rPr>
  </w:style>
  <w:style w:type="character" w:customStyle="1" w:styleId="EndNoteBibliographyTitleChar">
    <w:name w:val="EndNote Bibliography Title Char"/>
    <w:basedOn w:val="NoSpacingChar"/>
    <w:link w:val="EndNoteBibliographyTitle"/>
    <w:rsid w:val="006359D8"/>
    <w:rPr>
      <w:rFonts w:ascii="Aptos" w:hAnsi="Aptos"/>
      <w:noProof/>
      <w:lang w:val="en-US"/>
    </w:rPr>
  </w:style>
  <w:style w:type="paragraph" w:customStyle="1" w:styleId="EndNoteBibliography">
    <w:name w:val="EndNote Bibliography"/>
    <w:basedOn w:val="Normal"/>
    <w:link w:val="EndNoteBibliographyChar"/>
    <w:rsid w:val="006359D8"/>
    <w:pPr>
      <w:spacing w:line="240" w:lineRule="auto"/>
    </w:pPr>
    <w:rPr>
      <w:rFonts w:ascii="Aptos" w:hAnsi="Aptos"/>
      <w:noProof/>
      <w:lang w:val="en-US"/>
    </w:rPr>
  </w:style>
  <w:style w:type="character" w:customStyle="1" w:styleId="EndNoteBibliographyChar">
    <w:name w:val="EndNote Bibliography Char"/>
    <w:basedOn w:val="NoSpacingChar"/>
    <w:link w:val="EndNoteBibliography"/>
    <w:rsid w:val="006359D8"/>
    <w:rPr>
      <w:rFonts w:ascii="Aptos" w:hAnsi="Aptos"/>
      <w:noProof/>
      <w:lang w:val="en-US"/>
    </w:rPr>
  </w:style>
  <w:style w:type="table" w:styleId="TableGrid">
    <w:name w:val="Table Grid"/>
    <w:basedOn w:val="TableNormal"/>
    <w:uiPriority w:val="39"/>
    <w:rsid w:val="00E761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2777F"/>
    <w:rPr>
      <w:sz w:val="16"/>
      <w:szCs w:val="16"/>
    </w:rPr>
  </w:style>
  <w:style w:type="paragraph" w:styleId="CommentText">
    <w:name w:val="annotation text"/>
    <w:basedOn w:val="Normal"/>
    <w:link w:val="CommentTextChar"/>
    <w:uiPriority w:val="99"/>
    <w:semiHidden/>
    <w:unhideWhenUsed/>
    <w:rsid w:val="0022777F"/>
    <w:pPr>
      <w:spacing w:line="240" w:lineRule="auto"/>
    </w:pPr>
    <w:rPr>
      <w:sz w:val="20"/>
      <w:szCs w:val="20"/>
    </w:rPr>
  </w:style>
  <w:style w:type="character" w:customStyle="1" w:styleId="CommentTextChar">
    <w:name w:val="Comment Text Char"/>
    <w:basedOn w:val="DefaultParagraphFont"/>
    <w:link w:val="CommentText"/>
    <w:uiPriority w:val="99"/>
    <w:semiHidden/>
    <w:rsid w:val="0022777F"/>
    <w:rPr>
      <w:sz w:val="20"/>
      <w:szCs w:val="20"/>
    </w:rPr>
  </w:style>
  <w:style w:type="character" w:styleId="Hyperlink">
    <w:name w:val="Hyperlink"/>
    <w:basedOn w:val="DefaultParagraphFont"/>
    <w:uiPriority w:val="99"/>
    <w:unhideWhenUsed/>
    <w:rsid w:val="008B34CD"/>
    <w:rPr>
      <w:color w:val="467886" w:themeColor="hyperlink"/>
      <w:u w:val="single"/>
    </w:rPr>
  </w:style>
  <w:style w:type="character" w:styleId="UnresolvedMention">
    <w:name w:val="Unresolved Mention"/>
    <w:basedOn w:val="DefaultParagraphFont"/>
    <w:uiPriority w:val="99"/>
    <w:semiHidden/>
    <w:unhideWhenUsed/>
    <w:rsid w:val="008B34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ithub.com/leighjohnson/MicroCOSM" TargetMode="External"/><Relationship Id="rId13" Type="http://schemas.openxmlformats.org/officeDocument/2006/relationships/hyperlink" Target="https://www.nber.org/papers/w23594"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hyperlink" Target="https://www.dhsprogram.com/pubs/pdf/FR337/FR337.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cuments1.worldbank.org/curated/en/099125303072236903/pdf/P1649270c02a1f06b0a3ae02e57eadd7a82.pdf" TargetMode="Externa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hyperlink" Target="https://github.com/leighjohnson/MicroCOSM" TargetMode="External"/><Relationship Id="rId5" Type="http://schemas.openxmlformats.org/officeDocument/2006/relationships/image" Target="media/image1.emf"/><Relationship Id="rId15" Type="http://schemas.openxmlformats.org/officeDocument/2006/relationships/hyperlink" Target="https://datatopics.worldbank.org/world-development-indicators/" TargetMode="External"/><Relationship Id="rId10" Type="http://schemas.openxmlformats.org/officeDocument/2006/relationships/hyperlink" Target="https://github.com/leighjohnson/MicroCOSM" TargetMode="External"/><Relationship Id="rId4" Type="http://schemas.openxmlformats.org/officeDocument/2006/relationships/webSettings" Target="webSettings.xml"/><Relationship Id="rId9" Type="http://schemas.openxmlformats.org/officeDocument/2006/relationships/hyperlink" Target="https://github.com/leighjohnson/MicroCOSM" TargetMode="External"/><Relationship Id="rId14" Type="http://schemas.openxmlformats.org/officeDocument/2006/relationships/hyperlink" Target="https://openknowledge.worldbank.org/bitstream/handle/10986/21654/WPS7215.pdf?sequenc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225</TotalTime>
  <Pages>29</Pages>
  <Words>22234</Words>
  <Characters>126736</Characters>
  <Application>Microsoft Office Word</Application>
  <DocSecurity>0</DocSecurity>
  <Lines>1056</Lines>
  <Paragraphs>297</Paragraphs>
  <ScaleCrop>false</ScaleCrop>
  <HeadingPairs>
    <vt:vector size="2" baseType="variant">
      <vt:variant>
        <vt:lpstr>Title</vt:lpstr>
      </vt:variant>
      <vt:variant>
        <vt:i4>1</vt:i4>
      </vt:variant>
    </vt:vector>
  </HeadingPairs>
  <TitlesOfParts>
    <vt:vector size="1" baseType="lpstr">
      <vt:lpstr/>
    </vt:vector>
  </TitlesOfParts>
  <Company>University of Cape Town</Company>
  <LinksUpToDate>false</LinksUpToDate>
  <CharactersWithSpaces>148673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Johnson</dc:creator>
  <cp:keywords/>
  <dc:description/>
  <cp:lastModifiedBy>Leigh Johnson</cp:lastModifiedBy>
  <cp:revision>9</cp:revision>
  <dcterms:created xsi:type="dcterms:W3CDTF">2025-09-05T09:51:00Z</dcterms:created>
  <dcterms:modified xsi:type="dcterms:W3CDTF">2025-09-17T11:42:00Z</dcterms:modified>
</cp:coreProperties>
</file>